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F8F22" w14:textId="77777777" w:rsidR="00F25737" w:rsidRPr="00F25737" w:rsidRDefault="00F25737" w:rsidP="00F25737">
      <w:pPr>
        <w:rPr>
          <w:lang w:val="fr-FR"/>
        </w:rPr>
      </w:pPr>
      <w:r w:rsidRPr="00F25737">
        <w:rPr>
          <w:b/>
          <w:bCs/>
          <w:lang w:val="fr-FR"/>
        </w:rPr>
        <w:t>Je vais vous raconter une histoire.</w:t>
      </w:r>
      <w:r w:rsidRPr="00F25737">
        <w:rPr>
          <w:lang w:val="fr-FR"/>
        </w:rPr>
        <w:t> </w:t>
      </w:r>
      <w:r w:rsidRPr="00F25737">
        <w:rPr>
          <w:lang w:val="fr-FR"/>
        </w:rPr>
        <w:br/>
      </w:r>
      <w:r w:rsidRPr="00F25737">
        <w:rPr>
          <w:b/>
          <w:bCs/>
          <w:lang w:val="fr-FR"/>
        </w:rPr>
        <w:t>L’histoire de M.</w:t>
      </w:r>
      <w:r w:rsidRPr="00F25737">
        <w:rPr>
          <w:lang w:val="fr-FR"/>
        </w:rPr>
        <w:t> </w:t>
      </w:r>
    </w:p>
    <w:p w14:paraId="05E2C640" w14:textId="77777777" w:rsidR="00F25737" w:rsidRPr="00F25737" w:rsidRDefault="00F25737" w:rsidP="00F25737">
      <w:pPr>
        <w:rPr>
          <w:lang w:val="fr-FR"/>
        </w:rPr>
      </w:pPr>
      <w:r w:rsidRPr="00F25737">
        <w:rPr>
          <w:lang w:val="fr-FR"/>
        </w:rPr>
        <w:t> </w:t>
      </w:r>
    </w:p>
    <w:p w14:paraId="67DC2FE2" w14:textId="77777777" w:rsidR="00F25737" w:rsidRPr="00F25737" w:rsidRDefault="00F25737" w:rsidP="00F25737">
      <w:pPr>
        <w:rPr>
          <w:lang w:val="fr-FR"/>
        </w:rPr>
      </w:pPr>
      <w:r w:rsidRPr="00F25737">
        <w:rPr>
          <w:lang w:val="fr-FR"/>
        </w:rPr>
        <w:t>Une histoire certes fictive mais qui pourrait être celle de nombreux témoins ou victimes protégés par la Section de l’aide aux victimes et aux témoins du Greffe pour laquelle je travaille.  </w:t>
      </w:r>
    </w:p>
    <w:p w14:paraId="0525D882" w14:textId="77777777" w:rsidR="00F25737" w:rsidRPr="00F25737" w:rsidRDefault="00F25737" w:rsidP="00F25737">
      <w:pPr>
        <w:rPr>
          <w:lang w:val="fr-FR"/>
        </w:rPr>
      </w:pPr>
      <w:r w:rsidRPr="00F25737">
        <w:rPr>
          <w:lang w:val="fr-FR"/>
        </w:rPr>
        <w:t>Je l’ai choisie car elle illustre les défis auxquels la Cour, et surtout les personnes qui coopèrent avec elle doivent faire face lorsqu’une réinstallation internationale est nécessaire, qu’il s’agisse de témoins de la Défense, de témoins du Procureur ou de victimes. </w:t>
      </w:r>
    </w:p>
    <w:p w14:paraId="17EF99D1" w14:textId="77777777" w:rsidR="00F25737" w:rsidRPr="00F25737" w:rsidRDefault="00F25737" w:rsidP="00F25737">
      <w:pPr>
        <w:rPr>
          <w:lang w:val="fr-FR"/>
        </w:rPr>
      </w:pPr>
      <w:r w:rsidRPr="00F25737">
        <w:rPr>
          <w:lang w:val="fr-FR"/>
        </w:rPr>
        <w:t> </w:t>
      </w:r>
    </w:p>
    <w:p w14:paraId="5DECAF4E" w14:textId="43932A37" w:rsidR="00F25737" w:rsidRPr="00F25737" w:rsidRDefault="00F25737" w:rsidP="00F25737">
      <w:pPr>
        <w:rPr>
          <w:lang w:val="fr-FR"/>
        </w:rPr>
      </w:pPr>
      <w:r w:rsidRPr="00F25737">
        <w:rPr>
          <w:lang w:val="fr-FR"/>
        </w:rPr>
        <w:t>M. a 28 ans, une femme et quatre enfants. Plus jeune, il a été milicien dans un contexte national de violences extrêmes. Convaincu par la cause, il a participé à des exactions. D’abord marginalement, puis de manière active… jusqu’à une crise de conscience, un jour où il assiste à un acte particulièrement odieux.  </w:t>
      </w:r>
    </w:p>
    <w:p w14:paraId="5C0E2F02" w14:textId="77777777" w:rsidR="00F25737" w:rsidRPr="00F25737" w:rsidRDefault="00F25737" w:rsidP="00F25737">
      <w:pPr>
        <w:rPr>
          <w:lang w:val="fr-FR"/>
        </w:rPr>
      </w:pPr>
      <w:r w:rsidRPr="00F25737">
        <w:rPr>
          <w:lang w:val="fr-FR"/>
        </w:rPr>
        <w:t> </w:t>
      </w:r>
    </w:p>
    <w:p w14:paraId="272E3A3E" w14:textId="77777777" w:rsidR="00F25737" w:rsidRPr="00F25737" w:rsidRDefault="00F25737" w:rsidP="00F25737">
      <w:pPr>
        <w:rPr>
          <w:lang w:val="fr-FR"/>
        </w:rPr>
      </w:pPr>
      <w:r w:rsidRPr="00F25737">
        <w:rPr>
          <w:lang w:val="fr-FR"/>
        </w:rPr>
        <w:t>Il décide alors de se mettre en retrait.  </w:t>
      </w:r>
    </w:p>
    <w:p w14:paraId="337D202F" w14:textId="77777777" w:rsidR="00F25737" w:rsidRPr="00F25737" w:rsidRDefault="00F25737" w:rsidP="00F25737">
      <w:pPr>
        <w:rPr>
          <w:lang w:val="fr-FR"/>
        </w:rPr>
      </w:pPr>
      <w:r w:rsidRPr="00F25737">
        <w:rPr>
          <w:lang w:val="fr-FR"/>
        </w:rPr>
        <w:t> </w:t>
      </w:r>
    </w:p>
    <w:p w14:paraId="624885BC" w14:textId="77777777" w:rsidR="00F25737" w:rsidRPr="00F25737" w:rsidRDefault="00F25737" w:rsidP="00F25737">
      <w:pPr>
        <w:rPr>
          <w:lang w:val="fr-FR"/>
        </w:rPr>
      </w:pPr>
      <w:r w:rsidRPr="00F25737">
        <w:rPr>
          <w:lang w:val="fr-FR"/>
        </w:rPr>
        <w:t>Ses anciens camarades le considèrent comme un traître. Un jour, ils l’attaquent violemment : M. perd un œil et une partie de son visage est brûlée à l’acide. </w:t>
      </w:r>
    </w:p>
    <w:p w14:paraId="133F7543" w14:textId="77777777" w:rsidR="00F25737" w:rsidRPr="00F25737" w:rsidRDefault="00F25737" w:rsidP="00F25737">
      <w:pPr>
        <w:rPr>
          <w:lang w:val="fr-FR"/>
        </w:rPr>
      </w:pPr>
      <w:r w:rsidRPr="00F25737">
        <w:rPr>
          <w:lang w:val="fr-FR"/>
        </w:rPr>
        <w:t> </w:t>
      </w:r>
    </w:p>
    <w:p w14:paraId="04823767" w14:textId="77777777" w:rsidR="00F25737" w:rsidRPr="00F25737" w:rsidRDefault="00F25737" w:rsidP="00F25737">
      <w:pPr>
        <w:rPr>
          <w:lang w:val="fr-FR"/>
        </w:rPr>
      </w:pPr>
      <w:r w:rsidRPr="00F25737">
        <w:rPr>
          <w:lang w:val="fr-FR"/>
        </w:rPr>
        <w:t>À la fin du conflit, M. décide de publiquement représenter des valeurs de pacifisme et devient une figure locale au sein de sa communauté. </w:t>
      </w:r>
    </w:p>
    <w:p w14:paraId="12941667" w14:textId="77777777" w:rsidR="00F25737" w:rsidRPr="00F25737" w:rsidRDefault="00F25737" w:rsidP="00F25737">
      <w:pPr>
        <w:rPr>
          <w:lang w:val="fr-FR"/>
        </w:rPr>
      </w:pPr>
      <w:r w:rsidRPr="00F25737">
        <w:rPr>
          <w:lang w:val="fr-FR"/>
        </w:rPr>
        <w:t> </w:t>
      </w:r>
    </w:p>
    <w:p w14:paraId="562C38CB" w14:textId="2DEE38E6" w:rsidR="00F25737" w:rsidRPr="00F25737" w:rsidRDefault="00F25737" w:rsidP="00F25737">
      <w:pPr>
        <w:rPr>
          <w:lang w:val="fr-FR"/>
        </w:rPr>
      </w:pPr>
      <w:r w:rsidRPr="00F25737">
        <w:rPr>
          <w:lang w:val="fr-FR"/>
        </w:rPr>
        <w:t>Quand le Bureau du Procureur ouvre une enquête, c’est très naturellement que M. devient témoin, un témoin que l'on qualifie de “privilégié</w:t>
      </w:r>
      <w:r>
        <w:rPr>
          <w:lang w:val="fr-FR"/>
        </w:rPr>
        <w:t> »</w:t>
      </w:r>
      <w:r w:rsidRPr="00F25737">
        <w:rPr>
          <w:lang w:val="fr-FR"/>
        </w:rPr>
        <w:t> puisqu’il était proche du crime. Sa parole est donc précieuse. </w:t>
      </w:r>
    </w:p>
    <w:p w14:paraId="798BB99B" w14:textId="77777777" w:rsidR="00F25737" w:rsidRPr="00F25737" w:rsidRDefault="00F25737" w:rsidP="00F25737">
      <w:pPr>
        <w:rPr>
          <w:lang w:val="fr-FR"/>
        </w:rPr>
      </w:pPr>
      <w:r w:rsidRPr="00F25737">
        <w:rPr>
          <w:lang w:val="fr-FR"/>
        </w:rPr>
        <w:t> </w:t>
      </w:r>
    </w:p>
    <w:p w14:paraId="005C64CD" w14:textId="77777777" w:rsidR="00F25737" w:rsidRPr="00F25737" w:rsidRDefault="00F25737" w:rsidP="00F25737">
      <w:pPr>
        <w:rPr>
          <w:lang w:val="fr-FR"/>
        </w:rPr>
      </w:pPr>
      <w:r w:rsidRPr="00F25737">
        <w:rPr>
          <w:lang w:val="fr-FR"/>
        </w:rPr>
        <w:t>Mais ce statut le met en danger. Reconnu localement, haï par ses anciens camarades, M. a peur pour sa vie et celle de sa famille. </w:t>
      </w:r>
    </w:p>
    <w:p w14:paraId="7393B8C1" w14:textId="77777777" w:rsidR="00F25737" w:rsidRPr="00F25737" w:rsidRDefault="00F25737" w:rsidP="00F25737">
      <w:pPr>
        <w:rPr>
          <w:lang w:val="fr-FR"/>
        </w:rPr>
      </w:pPr>
      <w:r w:rsidRPr="00F25737">
        <w:rPr>
          <w:lang w:val="fr-FR"/>
        </w:rPr>
        <w:t>  </w:t>
      </w:r>
    </w:p>
    <w:p w14:paraId="0523AB5F" w14:textId="77777777" w:rsidR="00F25737" w:rsidRPr="00F25737" w:rsidRDefault="00F25737" w:rsidP="00F25737">
      <w:pPr>
        <w:rPr>
          <w:lang w:val="fr-FR"/>
        </w:rPr>
      </w:pPr>
      <w:r w:rsidRPr="00F25737">
        <w:rPr>
          <w:lang w:val="fr-FR"/>
        </w:rPr>
        <w:t>C’est dans ce contexte que la Section de l’aide aux victimes et aux témoins, intervient afin de mettre en œuvre des mesures de protection adaptée à sa situation sécuritaire. </w:t>
      </w:r>
    </w:p>
    <w:p w14:paraId="4472028D" w14:textId="77777777" w:rsidR="00F25737" w:rsidRPr="00F25737" w:rsidRDefault="00F25737" w:rsidP="00F25737">
      <w:pPr>
        <w:rPr>
          <w:lang w:val="fr-FR"/>
        </w:rPr>
      </w:pPr>
      <w:r w:rsidRPr="00F25737">
        <w:rPr>
          <w:lang w:val="fr-FR"/>
        </w:rPr>
        <w:lastRenderedPageBreak/>
        <w:t> </w:t>
      </w:r>
    </w:p>
    <w:p w14:paraId="64D8A70C" w14:textId="77777777" w:rsidR="00F25737" w:rsidRPr="00F25737" w:rsidRDefault="00F25737" w:rsidP="00F25737">
      <w:pPr>
        <w:rPr>
          <w:lang w:val="fr-FR"/>
        </w:rPr>
      </w:pPr>
      <w:r w:rsidRPr="00F25737">
        <w:rPr>
          <w:lang w:val="fr-FR"/>
        </w:rPr>
        <w:t>Nos équipes – officiers de protection, analystes, psychologues – vont évaluer non seulement la situation sécuritaire de M. et de sa famille mais aussi les traumatismes qu’ils ont subis, car nous savons que la protection physique va de pair avec le soutien psychologique.  </w:t>
      </w:r>
    </w:p>
    <w:p w14:paraId="668D70AB" w14:textId="77777777" w:rsidR="00F25737" w:rsidRPr="00F25737" w:rsidRDefault="00F25737" w:rsidP="00F25737">
      <w:pPr>
        <w:rPr>
          <w:lang w:val="fr-FR"/>
        </w:rPr>
      </w:pPr>
      <w:r w:rsidRPr="00F25737">
        <w:rPr>
          <w:lang w:val="fr-FR"/>
        </w:rPr>
        <w:t> </w:t>
      </w:r>
    </w:p>
    <w:p w14:paraId="5B282CE2" w14:textId="77777777" w:rsidR="00F25737" w:rsidRPr="00F25737" w:rsidRDefault="00F25737" w:rsidP="00F25737">
      <w:pPr>
        <w:rPr>
          <w:lang w:val="fr-FR"/>
        </w:rPr>
      </w:pPr>
      <w:r w:rsidRPr="00F25737">
        <w:rPr>
          <w:lang w:val="fr-FR"/>
        </w:rPr>
        <w:t>Notre évaluation vise à établir les risques auxquels M. est exposé en raison de sa participation au processus judiciaire et d’identifier et de mettre en œuvre les mesures de protection adaptées à ces risques. </w:t>
      </w:r>
    </w:p>
    <w:p w14:paraId="2F4EAEFF" w14:textId="77777777" w:rsidR="00F25737" w:rsidRPr="00F25737" w:rsidRDefault="00F25737" w:rsidP="00F25737">
      <w:pPr>
        <w:rPr>
          <w:lang w:val="fr-FR"/>
        </w:rPr>
      </w:pPr>
      <w:r w:rsidRPr="00F25737">
        <w:rPr>
          <w:lang w:val="fr-FR"/>
        </w:rPr>
        <w:t> </w:t>
      </w:r>
    </w:p>
    <w:p w14:paraId="789C3EC1" w14:textId="77777777" w:rsidR="00F25737" w:rsidRPr="00F25737" w:rsidRDefault="00F25737" w:rsidP="00F25737">
      <w:pPr>
        <w:rPr>
          <w:lang w:val="fr-FR"/>
        </w:rPr>
      </w:pPr>
      <w:r w:rsidRPr="00F25737">
        <w:rPr>
          <w:lang w:val="fr-FR"/>
        </w:rPr>
        <w:t>Pour M., la conclusion de cette évaluation est claire : une inclusion au programme de protection de la Cour et une réinstallation internationale sont nécessaires. Cette mesure, il faut le souligner, n’est recommandée que dans des cas extrêmes. Sinon, d’autres mesures de protection, plus légères, sont privilégiées. </w:t>
      </w:r>
    </w:p>
    <w:p w14:paraId="1D207551" w14:textId="77777777" w:rsidR="00F25737" w:rsidRPr="00F25737" w:rsidRDefault="00F25737" w:rsidP="00F25737">
      <w:pPr>
        <w:rPr>
          <w:lang w:val="fr-FR"/>
        </w:rPr>
      </w:pPr>
      <w:r w:rsidRPr="00F25737">
        <w:rPr>
          <w:lang w:val="fr-FR"/>
        </w:rPr>
        <w:t> </w:t>
      </w:r>
    </w:p>
    <w:p w14:paraId="01415A01" w14:textId="25A2C05C" w:rsidR="00F25737" w:rsidRPr="00F25737" w:rsidRDefault="00F25737" w:rsidP="00F25737">
      <w:pPr>
        <w:rPr>
          <w:lang w:val="fr-FR"/>
        </w:rPr>
      </w:pPr>
      <w:r w:rsidRPr="00F25737">
        <w:rPr>
          <w:b/>
          <w:bCs/>
          <w:lang w:val="fr-FR"/>
        </w:rPr>
        <w:t xml:space="preserve">Une fois </w:t>
      </w:r>
      <w:r>
        <w:rPr>
          <w:b/>
          <w:bCs/>
          <w:lang w:val="fr-FR"/>
        </w:rPr>
        <w:t>cette</w:t>
      </w:r>
      <w:r w:rsidRPr="00F25737">
        <w:rPr>
          <w:b/>
          <w:bCs/>
          <w:lang w:val="fr-FR"/>
        </w:rPr>
        <w:t xml:space="preserve"> décision prise, c’est un nouveau parcours du combattant qui commence</w:t>
      </w:r>
      <w:r w:rsidRPr="00F25737">
        <w:rPr>
          <w:lang w:val="fr-FR"/>
        </w:rPr>
        <w:t>. </w:t>
      </w:r>
      <w:r w:rsidRPr="00F25737">
        <w:rPr>
          <w:lang w:val="fr-FR"/>
        </w:rPr>
        <w:br/>
        <w:t> </w:t>
      </w:r>
    </w:p>
    <w:p w14:paraId="432686F8" w14:textId="77777777" w:rsidR="00F25737" w:rsidRPr="00F25737" w:rsidRDefault="00F25737" w:rsidP="00F25737">
      <w:pPr>
        <w:rPr>
          <w:lang w:val="fr-FR"/>
        </w:rPr>
      </w:pPr>
      <w:r w:rsidRPr="00F25737">
        <w:rPr>
          <w:lang w:val="fr-FR"/>
        </w:rPr>
        <w:t>Pour nous, mais surtout pour M. et sa famille. </w:t>
      </w:r>
    </w:p>
    <w:p w14:paraId="3814B12F" w14:textId="77777777" w:rsidR="00F25737" w:rsidRPr="00F25737" w:rsidRDefault="00F25737" w:rsidP="00F25737">
      <w:pPr>
        <w:rPr>
          <w:lang w:val="fr-FR"/>
        </w:rPr>
      </w:pPr>
      <w:r w:rsidRPr="00F25737">
        <w:rPr>
          <w:lang w:val="fr-FR"/>
        </w:rPr>
        <w:t> </w:t>
      </w:r>
    </w:p>
    <w:p w14:paraId="0CDE3C42" w14:textId="77777777" w:rsidR="00F25737" w:rsidRPr="00F25737" w:rsidRDefault="00F25737" w:rsidP="00F25737">
      <w:pPr>
        <w:rPr>
          <w:lang w:val="fr-FR"/>
        </w:rPr>
      </w:pPr>
      <w:r w:rsidRPr="00F25737">
        <w:rPr>
          <w:lang w:val="fr-FR"/>
        </w:rPr>
        <w:t>À ce jour, seuls une trentaine d’États ont signé un accord de réinstallation avec la Cour ou acceptent des témoins ou des victimes sur leur territoire sans avoir signé d’accords (ce que nous appelons une réinstallation ad hoc). Cependant seule la moitié d’entre eux (une quinzaine donc) acceptent </w:t>
      </w:r>
      <w:r w:rsidRPr="00F25737">
        <w:rPr>
          <w:b/>
          <w:bCs/>
          <w:u w:val="single"/>
          <w:lang w:val="fr-FR"/>
        </w:rPr>
        <w:t>effectivement</w:t>
      </w:r>
      <w:r w:rsidRPr="00F25737">
        <w:rPr>
          <w:lang w:val="fr-FR"/>
        </w:rPr>
        <w:t> d’accueillir des personnes à risque sur leur territoire de manière permanente ou, tout du moins, à long terme. Cela impact considérablement la capacité de la Cour à trouver des solutions pérennes pour les personnes qui en ont besoin. </w:t>
      </w:r>
    </w:p>
    <w:p w14:paraId="44BA5DD5" w14:textId="77777777" w:rsidR="00F25737" w:rsidRPr="00F25737" w:rsidRDefault="00F25737" w:rsidP="00F25737">
      <w:pPr>
        <w:rPr>
          <w:lang w:val="fr-FR"/>
        </w:rPr>
      </w:pPr>
      <w:r w:rsidRPr="00F25737">
        <w:rPr>
          <w:lang w:val="fr-FR"/>
        </w:rPr>
        <w:t> </w:t>
      </w:r>
    </w:p>
    <w:p w14:paraId="3CAE9483" w14:textId="77777777" w:rsidR="00F25737" w:rsidRPr="00F25737" w:rsidRDefault="00F25737" w:rsidP="00F25737">
      <w:pPr>
        <w:rPr>
          <w:lang w:val="fr-FR"/>
        </w:rPr>
      </w:pPr>
      <w:r w:rsidRPr="00F25737">
        <w:rPr>
          <w:lang w:val="fr-FR"/>
        </w:rPr>
        <w:t>En pratique, comment les choses se déroulent-elles ?  </w:t>
      </w:r>
    </w:p>
    <w:p w14:paraId="10844128" w14:textId="77777777" w:rsidR="00F25737" w:rsidRPr="00F25737" w:rsidRDefault="00F25737" w:rsidP="00F25737">
      <w:pPr>
        <w:rPr>
          <w:lang w:val="fr-FR"/>
        </w:rPr>
      </w:pPr>
      <w:r w:rsidRPr="00F25737">
        <w:rPr>
          <w:lang w:val="fr-FR"/>
        </w:rPr>
        <w:t> </w:t>
      </w:r>
    </w:p>
    <w:p w14:paraId="3CC44DA9" w14:textId="77777777" w:rsidR="00F25737" w:rsidRPr="00F25737" w:rsidRDefault="00F25737" w:rsidP="00F25737">
      <w:pPr>
        <w:rPr>
          <w:lang w:val="fr-FR"/>
        </w:rPr>
      </w:pPr>
      <w:r w:rsidRPr="00F25737">
        <w:rPr>
          <w:lang w:val="fr-FR"/>
        </w:rPr>
        <w:t>Nous approchons des États partenaires, signataires ou ouverts à des réinstallations ad hoc, et nous leur demandons d’accueillir M. et sa famille. Nous partageons avec ces État les informations dont nous disposons afin de leur permettre de prendre une décision quant à l’opportunité d’accueillir ces personnes. </w:t>
      </w:r>
    </w:p>
    <w:p w14:paraId="51E413BA" w14:textId="77777777" w:rsidR="00F25737" w:rsidRPr="00F25737" w:rsidRDefault="00F25737" w:rsidP="00F25737">
      <w:pPr>
        <w:rPr>
          <w:lang w:val="fr-FR"/>
        </w:rPr>
      </w:pPr>
      <w:r w:rsidRPr="00F25737">
        <w:rPr>
          <w:lang w:val="fr-FR"/>
        </w:rPr>
        <w:lastRenderedPageBreak/>
        <w:t> </w:t>
      </w:r>
    </w:p>
    <w:p w14:paraId="35D59D6A" w14:textId="77777777" w:rsidR="00F25737" w:rsidRPr="00F25737" w:rsidRDefault="00F25737" w:rsidP="00F25737">
      <w:pPr>
        <w:rPr>
          <w:lang w:val="fr-FR"/>
        </w:rPr>
      </w:pPr>
      <w:r w:rsidRPr="00F25737">
        <w:rPr>
          <w:lang w:val="fr-FR"/>
        </w:rPr>
        <w:t>En attendant, nous trouvons une solution temporaire pour M. et sa famille : un lieu sûr, mais sans perspective d’intégration. Puis un autre, et parfois, encore un autre. Et le temps passe… </w:t>
      </w:r>
    </w:p>
    <w:p w14:paraId="5F04B2FD" w14:textId="77777777" w:rsidR="00F25737" w:rsidRPr="00F25737" w:rsidRDefault="00F25737" w:rsidP="00F25737">
      <w:pPr>
        <w:rPr>
          <w:lang w:val="fr-FR"/>
        </w:rPr>
      </w:pPr>
      <w:r w:rsidRPr="00F25737">
        <w:rPr>
          <w:lang w:val="fr-FR"/>
        </w:rPr>
        <w:t> </w:t>
      </w:r>
    </w:p>
    <w:p w14:paraId="525378B0" w14:textId="77777777" w:rsidR="00F25737" w:rsidRPr="00F25737" w:rsidRDefault="00F25737" w:rsidP="00F25737">
      <w:pPr>
        <w:rPr>
          <w:lang w:val="fr-FR"/>
        </w:rPr>
      </w:pPr>
      <w:r w:rsidRPr="00F25737">
        <w:rPr>
          <w:lang w:val="fr-FR"/>
        </w:rPr>
        <w:t>Voilà maintenant </w:t>
      </w:r>
      <w:r w:rsidRPr="00F25737">
        <w:rPr>
          <w:b/>
          <w:bCs/>
          <w:lang w:val="fr-FR"/>
        </w:rPr>
        <w:t>1000 jours </w:t>
      </w:r>
      <w:r w:rsidRPr="00F25737">
        <w:rPr>
          <w:lang w:val="fr-FR"/>
        </w:rPr>
        <w:t>que M. et sa famille sont sous notre responsabilité dans une situation précaire. 1000 jours – je ne prends pas ce chiffre au hasard : il correspond au temps moyen que durent ces situations temporaires pour les cas les plus sensibles. 1000 jours d’attente et d’incertitude, sans savoir quel sera le point de chute final, sans que les enfants ne bénéficient d’une vie et d’une scolarité normales dans un pays d’accueil où la famille sait qu’elle va pouvoir s’établir. 1000 jours pendant lesquels M. se demande s’il a fait le bon choix quand il a décidé de témoigner. 1000 Jours qu’il s’en veut d’avoir ainsi exposé sa famille à cette situation. 1000 jours où il se sent inutile car il ne peut pas travailler et vit à la charge de la Cour. C’est 1000 jours aussi où la Section de l’aide aux victimes et aux témoins doit gérer la famille, assurer le soutien financier, mais aussi psychologique, car ces situations temporaires ont un impact extrêmement négatif sur la santé mentale des participants au programme de protection et sur leur motivation à participer au processus judiciaire. </w:t>
      </w:r>
    </w:p>
    <w:p w14:paraId="6749DD8A" w14:textId="77777777" w:rsidR="00F25737" w:rsidRPr="00F25737" w:rsidRDefault="00F25737" w:rsidP="00F25737">
      <w:pPr>
        <w:rPr>
          <w:lang w:val="fr-FR"/>
        </w:rPr>
      </w:pPr>
      <w:r w:rsidRPr="00F25737">
        <w:rPr>
          <w:lang w:val="fr-FR"/>
        </w:rPr>
        <w:t> </w:t>
      </w:r>
    </w:p>
    <w:p w14:paraId="17C4DCAA" w14:textId="77777777" w:rsidR="00F25737" w:rsidRPr="00F25737" w:rsidRDefault="00F25737" w:rsidP="00F25737">
      <w:pPr>
        <w:rPr>
          <w:lang w:val="fr-FR"/>
        </w:rPr>
      </w:pPr>
      <w:r w:rsidRPr="00F25737">
        <w:rPr>
          <w:lang w:val="fr-FR"/>
        </w:rPr>
        <w:t>Il y a fort heureusement peu de témoins dans la situation de M. Pour beaucoup, nous trouvons plus rapidement des solutions et ils peuvent recommencer une vie normale avec les leurs : apprendre la langue du pays d’accueil, trouver un travail et bénéficier des services sociaux, se réintégrer à la société.  </w:t>
      </w:r>
    </w:p>
    <w:p w14:paraId="76521DF3" w14:textId="77777777" w:rsidR="00F25737" w:rsidRPr="00F25737" w:rsidRDefault="00F25737" w:rsidP="00F25737">
      <w:pPr>
        <w:rPr>
          <w:lang w:val="fr-FR"/>
        </w:rPr>
      </w:pPr>
      <w:r w:rsidRPr="00F25737">
        <w:rPr>
          <w:lang w:val="fr-FR"/>
        </w:rPr>
        <w:t> </w:t>
      </w:r>
    </w:p>
    <w:p w14:paraId="4753FC52" w14:textId="77777777" w:rsidR="00F25737" w:rsidRPr="00F25737" w:rsidRDefault="00F25737" w:rsidP="00F25737">
      <w:pPr>
        <w:rPr>
          <w:lang w:val="fr-FR"/>
        </w:rPr>
      </w:pPr>
      <w:r w:rsidRPr="00F25737">
        <w:rPr>
          <w:lang w:val="fr-FR"/>
        </w:rPr>
        <w:t>Il y a peu de témoins et de victimes dans la situation de M. mais ils existent et c’est pour eux, pour les cas extrêmes, les profils les plus sensibles, qu’il est bien souvent difficile de trouver des États d’accueil.  </w:t>
      </w:r>
    </w:p>
    <w:p w14:paraId="7C03B82B" w14:textId="77777777" w:rsidR="00F25737" w:rsidRPr="00F25737" w:rsidRDefault="00F25737" w:rsidP="00F25737">
      <w:pPr>
        <w:rPr>
          <w:lang w:val="fr-FR"/>
        </w:rPr>
      </w:pPr>
      <w:r w:rsidRPr="00F25737">
        <w:rPr>
          <w:lang w:val="fr-FR"/>
        </w:rPr>
        <w:t> </w:t>
      </w:r>
    </w:p>
    <w:p w14:paraId="35BD366B" w14:textId="77777777" w:rsidR="00F25737" w:rsidRPr="00F25737" w:rsidRDefault="00F25737" w:rsidP="00F25737">
      <w:r w:rsidRPr="00F25737">
        <w:rPr>
          <w:lang w:val="fr-FR"/>
        </w:rPr>
        <w:t>C’est </w:t>
      </w:r>
      <w:r w:rsidRPr="00F25737">
        <w:rPr>
          <w:b/>
          <w:bCs/>
          <w:lang w:val="fr-FR"/>
        </w:rPr>
        <w:t>collectivement </w:t>
      </w:r>
      <w:r w:rsidRPr="00F25737">
        <w:rPr>
          <w:lang w:val="fr-FR"/>
        </w:rPr>
        <w:t>que nous devons trouver des solutions pour ces personnes, qui courent un danger car ils ont décidé de coopérer avec la Cour et de contribuer à la lutte contre l’impunité. Nous invitons donc les Etats partie:</w:t>
      </w:r>
      <w:r w:rsidRPr="00F25737">
        <w:t> </w:t>
      </w:r>
    </w:p>
    <w:p w14:paraId="36DD76D2" w14:textId="77777777" w:rsidR="00F25737" w:rsidRPr="00F25737" w:rsidRDefault="00F25737" w:rsidP="00F25737">
      <w:pPr>
        <w:rPr>
          <w:lang w:val="en-US"/>
        </w:rPr>
      </w:pPr>
      <w:r w:rsidRPr="00F25737">
        <w:rPr>
          <w:lang w:val="en-US"/>
        </w:rPr>
        <w:t> </w:t>
      </w:r>
    </w:p>
    <w:p w14:paraId="692428DC" w14:textId="77777777" w:rsidR="00F25737" w:rsidRPr="00F25737" w:rsidRDefault="00F25737" w:rsidP="00F25737">
      <w:pPr>
        <w:numPr>
          <w:ilvl w:val="0"/>
          <w:numId w:val="1"/>
        </w:numPr>
        <w:rPr>
          <w:lang w:val="fr-FR"/>
        </w:rPr>
      </w:pPr>
      <w:r w:rsidRPr="00F25737">
        <w:rPr>
          <w:lang w:val="fr-FR"/>
        </w:rPr>
        <w:t> S’ils ont déjà signé un accord à accepter les demandes de réinstallations que nous leur soumettrons dans les mois à venir ; </w:t>
      </w:r>
    </w:p>
    <w:p w14:paraId="2B406035" w14:textId="2636C3AA" w:rsidR="00F25737" w:rsidRPr="00F25737" w:rsidRDefault="00F25737" w:rsidP="00F25737">
      <w:pPr>
        <w:numPr>
          <w:ilvl w:val="0"/>
          <w:numId w:val="2"/>
        </w:numPr>
        <w:rPr>
          <w:lang w:val="fr-FR"/>
        </w:rPr>
      </w:pPr>
      <w:r w:rsidRPr="00F25737">
        <w:rPr>
          <w:lang w:val="fr-FR"/>
        </w:rPr>
        <w:t>S’ils n’ont pas encore signé d’accord…. à en signer un ou; </w:t>
      </w:r>
    </w:p>
    <w:p w14:paraId="5FB79463" w14:textId="77777777" w:rsidR="00F25737" w:rsidRPr="00F25737" w:rsidRDefault="00F25737" w:rsidP="00F25737">
      <w:pPr>
        <w:numPr>
          <w:ilvl w:val="0"/>
          <w:numId w:val="3"/>
        </w:numPr>
        <w:rPr>
          <w:lang w:val="fr-FR"/>
        </w:rPr>
      </w:pPr>
      <w:r w:rsidRPr="00F25737">
        <w:rPr>
          <w:lang w:val="fr-FR"/>
        </w:rPr>
        <w:lastRenderedPageBreak/>
        <w:t>Si leur système national le permet, à accepter des témoins ou des victimes sur leur territoire de manière ad hoc. </w:t>
      </w:r>
    </w:p>
    <w:p w14:paraId="20C49094" w14:textId="6FBA41FD" w:rsidR="00F25737" w:rsidRPr="00F25737" w:rsidRDefault="00F25737" w:rsidP="00F25737">
      <w:pPr>
        <w:ind w:left="360"/>
        <w:rPr>
          <w:lang w:val="fr-FR"/>
        </w:rPr>
      </w:pPr>
    </w:p>
    <w:p w14:paraId="2FEB45D9" w14:textId="1DFD11B9" w:rsidR="00F25737" w:rsidRDefault="00F25737" w:rsidP="00F25737">
      <w:pPr>
        <w:rPr>
          <w:lang w:val="fr-FR"/>
        </w:rPr>
      </w:pPr>
      <w:r w:rsidRPr="00F25737">
        <w:rPr>
          <w:lang w:val="fr-FR"/>
        </w:rPr>
        <w:t>Il n’y a qu’avec votre soutien que la sécurité des témoins et des victimes de la Cour pénale internationale peut être garantie</w:t>
      </w:r>
      <w:r>
        <w:rPr>
          <w:lang w:val="fr-FR"/>
        </w:rPr>
        <w:t>.</w:t>
      </w:r>
    </w:p>
    <w:p w14:paraId="0BE3A04E" w14:textId="77777777" w:rsidR="00F25737" w:rsidRPr="00F25737" w:rsidRDefault="00F25737" w:rsidP="00F25737">
      <w:pPr>
        <w:rPr>
          <w:lang w:val="fr-FR"/>
        </w:rPr>
      </w:pPr>
    </w:p>
    <w:p w14:paraId="11FEC767" w14:textId="77777777" w:rsidR="00F25737" w:rsidRPr="00F25737" w:rsidRDefault="00F25737" w:rsidP="00F25737">
      <w:pPr>
        <w:rPr>
          <w:lang w:val="fr-FR"/>
        </w:rPr>
      </w:pPr>
      <w:r w:rsidRPr="00F25737">
        <w:rPr>
          <w:lang w:val="fr-FR"/>
        </w:rPr>
        <w:t>En cette période de crise, accueillir un témoin ou une victime pour sa réinstallation, c’est non seulement soutenir la Cour et le processus judiciaire, mais aussi transformer la </w:t>
      </w:r>
      <w:r w:rsidRPr="00F25737">
        <w:rPr>
          <w:b/>
          <w:bCs/>
          <w:lang w:val="fr-FR"/>
        </w:rPr>
        <w:t>coopération internationale</w:t>
      </w:r>
      <w:r w:rsidRPr="00F25737">
        <w:rPr>
          <w:lang w:val="fr-FR"/>
        </w:rPr>
        <w:t> en une réalité concrète pour ceux dont la vie est menacée, bouleversée, en raison de leur propre </w:t>
      </w:r>
      <w:r w:rsidRPr="00F25737">
        <w:rPr>
          <w:b/>
          <w:bCs/>
          <w:lang w:val="fr-FR"/>
        </w:rPr>
        <w:t>coopération </w:t>
      </w:r>
      <w:r w:rsidRPr="00F25737">
        <w:rPr>
          <w:lang w:val="fr-FR"/>
        </w:rPr>
        <w:t>avec la Cour. </w:t>
      </w:r>
    </w:p>
    <w:p w14:paraId="7634644D" w14:textId="77777777" w:rsidR="00F25737" w:rsidRPr="00F25737" w:rsidRDefault="00F25737" w:rsidP="00F25737">
      <w:pPr>
        <w:rPr>
          <w:lang w:val="fr-FR"/>
        </w:rPr>
      </w:pPr>
      <w:r w:rsidRPr="00F25737">
        <w:rPr>
          <w:lang w:val="fr-FR"/>
        </w:rPr>
        <w:t> </w:t>
      </w:r>
    </w:p>
    <w:p w14:paraId="52F8CC6B" w14:textId="77777777" w:rsidR="00F25737" w:rsidRPr="00F25737" w:rsidRDefault="00F25737" w:rsidP="00F25737">
      <w:pPr>
        <w:rPr>
          <w:lang w:val="fr-FR"/>
        </w:rPr>
      </w:pPr>
      <w:r w:rsidRPr="00F25737">
        <w:rPr>
          <w:lang w:val="fr-FR"/>
        </w:rPr>
        <w:t>Je vous remercie de m’avoir écoutée. </w:t>
      </w:r>
    </w:p>
    <w:p w14:paraId="2DC6F4D2" w14:textId="77777777" w:rsidR="00F25737" w:rsidRPr="00F25737" w:rsidRDefault="00F25737" w:rsidP="00F25737">
      <w:pPr>
        <w:rPr>
          <w:lang w:val="fr-FR"/>
        </w:rPr>
      </w:pPr>
      <w:r w:rsidRPr="00F25737">
        <w:rPr>
          <w:lang w:val="fr-FR"/>
        </w:rPr>
        <w:t> </w:t>
      </w:r>
    </w:p>
    <w:p w14:paraId="4D69D2E0" w14:textId="77777777" w:rsidR="007D79EA" w:rsidRPr="00F25737" w:rsidRDefault="007D79EA" w:rsidP="00F25737">
      <w:pPr>
        <w:rPr>
          <w:lang w:val="fr-FR"/>
        </w:rPr>
      </w:pPr>
    </w:p>
    <w:p w14:paraId="120321BB" w14:textId="77777777" w:rsidR="00245CFC" w:rsidRPr="00F25737" w:rsidRDefault="00245CFC">
      <w:pPr>
        <w:rPr>
          <w:lang w:val="fr-FR"/>
        </w:rPr>
      </w:pPr>
    </w:p>
    <w:sectPr w:rsidR="00245CFC" w:rsidRPr="00F25737">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D6F82" w14:textId="77777777" w:rsidR="006D5DE4" w:rsidRDefault="006D5DE4" w:rsidP="00F25737">
      <w:pPr>
        <w:spacing w:after="0" w:line="240" w:lineRule="auto"/>
      </w:pPr>
      <w:r>
        <w:separator/>
      </w:r>
    </w:p>
  </w:endnote>
  <w:endnote w:type="continuationSeparator" w:id="0">
    <w:p w14:paraId="025FF2AC" w14:textId="77777777" w:rsidR="006D5DE4" w:rsidRDefault="006D5DE4" w:rsidP="00F25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EA043" w14:textId="77777777" w:rsidR="006D5DE4" w:rsidRDefault="006D5DE4" w:rsidP="00F25737">
      <w:pPr>
        <w:spacing w:after="0" w:line="240" w:lineRule="auto"/>
      </w:pPr>
      <w:r>
        <w:separator/>
      </w:r>
    </w:p>
  </w:footnote>
  <w:footnote w:type="continuationSeparator" w:id="0">
    <w:p w14:paraId="2BACE0D0" w14:textId="77777777" w:rsidR="006D5DE4" w:rsidRDefault="006D5DE4" w:rsidP="00F25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EC0C" w14:textId="65689A94" w:rsidR="00F25737" w:rsidRDefault="00F25737">
    <w:pPr>
      <w:pStyle w:val="Header"/>
    </w:pPr>
    <w:r>
      <w:rPr>
        <w:noProof/>
      </w:rPr>
      <mc:AlternateContent>
        <mc:Choice Requires="wps">
          <w:drawing>
            <wp:anchor distT="0" distB="0" distL="0" distR="0" simplePos="0" relativeHeight="251659264" behindDoc="0" locked="0" layoutInCell="1" allowOverlap="1" wp14:anchorId="78FF188C" wp14:editId="14BA406F">
              <wp:simplePos x="635" y="635"/>
              <wp:positionH relativeFrom="page">
                <wp:align>center</wp:align>
              </wp:positionH>
              <wp:positionV relativeFrom="page">
                <wp:align>top</wp:align>
              </wp:positionV>
              <wp:extent cx="1252855" cy="441960"/>
              <wp:effectExtent l="0" t="0" r="4445" b="15240"/>
              <wp:wrapNone/>
              <wp:docPr id="683231948" name="Text Box 2"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441960"/>
                      </a:xfrm>
                      <a:prstGeom prst="rect">
                        <a:avLst/>
                      </a:prstGeom>
                      <a:noFill/>
                      <a:ln>
                        <a:noFill/>
                      </a:ln>
                    </wps:spPr>
                    <wps:txbx>
                      <w:txbxContent>
                        <w:p w14:paraId="370A7751" w14:textId="27903066" w:rsidR="00F25737" w:rsidRPr="00F25737" w:rsidRDefault="00F25737" w:rsidP="00F25737">
                          <w:pPr>
                            <w:spacing w:after="0"/>
                            <w:rPr>
                              <w:rFonts w:ascii="Calibri" w:eastAsia="Calibri" w:hAnsi="Calibri" w:cs="Calibri"/>
                              <w:noProof/>
                              <w:color w:val="000000"/>
                              <w:sz w:val="28"/>
                              <w:szCs w:val="28"/>
                            </w:rPr>
                          </w:pPr>
                          <w:r w:rsidRPr="00F25737">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78FF188C" id="_x0000_t202" coordsize="21600,21600" o:spt="202" path="m,l,21600r21600,l21600,xe">
              <v:stroke joinstyle="miter"/>
              <v:path gradientshapeok="t" o:connecttype="rect"/>
            </v:shapetype>
            <v:shape id="Text Box 2" o:spid="_x0000_s1026" type="#_x0000_t202" alt="[ICC] RESTRICTED" style="position:absolute;margin-left:0;margin-top:0;width:98.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" filled="f" stroked="f">
              <v:fill o:detectmouseclick="t"/>
              <v:textbox style="mso-fit-shape-to-text:t" inset="0,15pt,0,0">
                <w:txbxContent>
                  <w:p w14:paraId="370A7751" w14:textId="27903066" w:rsidR="00F25737" w:rsidRPr="00F25737" w:rsidRDefault="00F25737" w:rsidP="00F25737">
                    <w:pPr>
                      <w:spacing w:after="0"/>
                      <w:rPr>
                        <w:rFonts w:ascii="Calibri" w:eastAsia="Calibri" w:hAnsi="Calibri" w:cs="Calibri"/>
                        <w:noProof/>
                        <w:color w:val="000000"/>
                        <w:sz w:val="28"/>
                        <w:szCs w:val="28"/>
                      </w:rPr>
                    </w:pPr>
                    <w:r w:rsidRPr="00F25737">
                      <w:rPr>
                        <w:rFonts w:ascii="Calibri" w:eastAsia="Calibri" w:hAnsi="Calibri" w:cs="Calibri"/>
                        <w:noProof/>
                        <w:color w:val="000000"/>
                        <w:sz w:val="28"/>
                        <w:szCs w:val="28"/>
                      </w:rPr>
                      <w:t>[ICC]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B3F3" w14:textId="56AE6DFD" w:rsidR="00F25737" w:rsidRDefault="00F25737">
    <w:pPr>
      <w:pStyle w:val="Header"/>
    </w:pPr>
    <w:r>
      <w:rPr>
        <w:noProof/>
      </w:rPr>
      <mc:AlternateContent>
        <mc:Choice Requires="wps">
          <w:drawing>
            <wp:anchor distT="0" distB="0" distL="0" distR="0" simplePos="0" relativeHeight="251660288" behindDoc="0" locked="0" layoutInCell="1" allowOverlap="1" wp14:anchorId="7CBE6A3C" wp14:editId="4B95F64A">
              <wp:simplePos x="914400" y="447675"/>
              <wp:positionH relativeFrom="page">
                <wp:align>center</wp:align>
              </wp:positionH>
              <wp:positionV relativeFrom="page">
                <wp:align>top</wp:align>
              </wp:positionV>
              <wp:extent cx="1252855" cy="441960"/>
              <wp:effectExtent l="0" t="0" r="4445" b="15240"/>
              <wp:wrapNone/>
              <wp:docPr id="1167621161" name="Text Box 3"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441960"/>
                      </a:xfrm>
                      <a:prstGeom prst="rect">
                        <a:avLst/>
                      </a:prstGeom>
                      <a:noFill/>
                      <a:ln>
                        <a:noFill/>
                      </a:ln>
                    </wps:spPr>
                    <wps:txbx>
                      <w:txbxContent>
                        <w:p w14:paraId="42492F97" w14:textId="0CB389A7" w:rsidR="00F25737" w:rsidRPr="00F25737" w:rsidRDefault="00F25737" w:rsidP="00F25737">
                          <w:pPr>
                            <w:spacing w:after="0"/>
                            <w:rPr>
                              <w:rFonts w:ascii="Calibri" w:eastAsia="Calibri" w:hAnsi="Calibri" w:cs="Calibri"/>
                              <w:noProof/>
                              <w:color w:val="000000"/>
                              <w:sz w:val="28"/>
                              <w:szCs w:val="28"/>
                            </w:rPr>
                          </w:pPr>
                          <w:r w:rsidRPr="00F25737">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7CBE6A3C" id="_x0000_t202" coordsize="21600,21600" o:spt="202" path="m,l,21600r21600,l21600,xe">
              <v:stroke joinstyle="miter"/>
              <v:path gradientshapeok="t" o:connecttype="rect"/>
            </v:shapetype>
            <v:shape id="Text Box 3" o:spid="_x0000_s1027" type="#_x0000_t202" alt="[ICC] RESTRICTED" style="position:absolute;margin-left:0;margin-top:0;width:98.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" filled="f" stroked="f">
              <v:fill o:detectmouseclick="t"/>
              <v:textbox style="mso-fit-shape-to-text:t" inset="0,15pt,0,0">
                <w:txbxContent>
                  <w:p w14:paraId="42492F97" w14:textId="0CB389A7" w:rsidR="00F25737" w:rsidRPr="00F25737" w:rsidRDefault="00F25737" w:rsidP="00F25737">
                    <w:pPr>
                      <w:spacing w:after="0"/>
                      <w:rPr>
                        <w:rFonts w:ascii="Calibri" w:eastAsia="Calibri" w:hAnsi="Calibri" w:cs="Calibri"/>
                        <w:noProof/>
                        <w:color w:val="000000"/>
                        <w:sz w:val="28"/>
                        <w:szCs w:val="28"/>
                      </w:rPr>
                    </w:pPr>
                    <w:r w:rsidRPr="00F25737">
                      <w:rPr>
                        <w:rFonts w:ascii="Calibri" w:eastAsia="Calibri" w:hAnsi="Calibri" w:cs="Calibri"/>
                        <w:noProof/>
                        <w:color w:val="000000"/>
                        <w:sz w:val="28"/>
                        <w:szCs w:val="28"/>
                      </w:rPr>
                      <w:t>[ICC] 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4A1F" w14:textId="3AC099A2" w:rsidR="00F25737" w:rsidRDefault="00F25737">
    <w:pPr>
      <w:pStyle w:val="Header"/>
    </w:pPr>
    <w:r>
      <w:rPr>
        <w:noProof/>
      </w:rPr>
      <mc:AlternateContent>
        <mc:Choice Requires="wps">
          <w:drawing>
            <wp:anchor distT="0" distB="0" distL="0" distR="0" simplePos="0" relativeHeight="251658240" behindDoc="0" locked="0" layoutInCell="1" allowOverlap="1" wp14:anchorId="09D2BE16" wp14:editId="46C6486A">
              <wp:simplePos x="635" y="635"/>
              <wp:positionH relativeFrom="page">
                <wp:align>center</wp:align>
              </wp:positionH>
              <wp:positionV relativeFrom="page">
                <wp:align>top</wp:align>
              </wp:positionV>
              <wp:extent cx="1252855" cy="441960"/>
              <wp:effectExtent l="0" t="0" r="4445" b="15240"/>
              <wp:wrapNone/>
              <wp:docPr id="1776495786" name="Text Box 1"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441960"/>
                      </a:xfrm>
                      <a:prstGeom prst="rect">
                        <a:avLst/>
                      </a:prstGeom>
                      <a:noFill/>
                      <a:ln>
                        <a:noFill/>
                      </a:ln>
                    </wps:spPr>
                    <wps:txbx>
                      <w:txbxContent>
                        <w:p w14:paraId="238326D8" w14:textId="7975F466" w:rsidR="00F25737" w:rsidRPr="00F25737" w:rsidRDefault="00F25737" w:rsidP="00F25737">
                          <w:pPr>
                            <w:spacing w:after="0"/>
                            <w:rPr>
                              <w:rFonts w:ascii="Calibri" w:eastAsia="Calibri" w:hAnsi="Calibri" w:cs="Calibri"/>
                              <w:noProof/>
                              <w:color w:val="000000"/>
                              <w:sz w:val="28"/>
                              <w:szCs w:val="28"/>
                            </w:rPr>
                          </w:pPr>
                          <w:r w:rsidRPr="00F25737">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9D2BE16" id="_x0000_t202" coordsize="21600,21600" o:spt="202" path="m,l,21600r21600,l21600,xe">
              <v:stroke joinstyle="miter"/>
              <v:path gradientshapeok="t" o:connecttype="rect"/>
            </v:shapetype>
            <v:shape id="Text Box 1" o:spid="_x0000_s1028" type="#_x0000_t202" alt="[ICC] RESTRICTED" style="position:absolute;margin-left:0;margin-top:0;width:98.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" filled="f" stroked="f">
              <v:fill o:detectmouseclick="t"/>
              <v:textbox style="mso-fit-shape-to-text:t" inset="0,15pt,0,0">
                <w:txbxContent>
                  <w:p w14:paraId="238326D8" w14:textId="7975F466" w:rsidR="00F25737" w:rsidRPr="00F25737" w:rsidRDefault="00F25737" w:rsidP="00F25737">
                    <w:pPr>
                      <w:spacing w:after="0"/>
                      <w:rPr>
                        <w:rFonts w:ascii="Calibri" w:eastAsia="Calibri" w:hAnsi="Calibri" w:cs="Calibri"/>
                        <w:noProof/>
                        <w:color w:val="000000"/>
                        <w:sz w:val="28"/>
                        <w:szCs w:val="28"/>
                      </w:rPr>
                    </w:pPr>
                    <w:r w:rsidRPr="00F25737">
                      <w:rPr>
                        <w:rFonts w:ascii="Calibri" w:eastAsia="Calibri" w:hAnsi="Calibri" w:cs="Calibri"/>
                        <w:noProof/>
                        <w:color w:val="000000"/>
                        <w:sz w:val="28"/>
                        <w:szCs w:val="28"/>
                      </w:rPr>
                      <w:t>[ICC]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0B"/>
    <w:multiLevelType w:val="multilevel"/>
    <w:tmpl w:val="2A5E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230C75"/>
    <w:multiLevelType w:val="multilevel"/>
    <w:tmpl w:val="073E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B4E79EC"/>
    <w:multiLevelType w:val="multilevel"/>
    <w:tmpl w:val="65BE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E05721"/>
    <w:multiLevelType w:val="multilevel"/>
    <w:tmpl w:val="8530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2655871">
    <w:abstractNumId w:val="0"/>
  </w:num>
  <w:num w:numId="2" w16cid:durableId="1306929381">
    <w:abstractNumId w:val="3"/>
  </w:num>
  <w:num w:numId="3" w16cid:durableId="1854802932">
    <w:abstractNumId w:val="2"/>
  </w:num>
  <w:num w:numId="4" w16cid:durableId="463038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737"/>
    <w:rsid w:val="00063287"/>
    <w:rsid w:val="000B2D13"/>
    <w:rsid w:val="000B77F4"/>
    <w:rsid w:val="000D136A"/>
    <w:rsid w:val="00105F64"/>
    <w:rsid w:val="001877BA"/>
    <w:rsid w:val="001B1475"/>
    <w:rsid w:val="001B3112"/>
    <w:rsid w:val="00245CFC"/>
    <w:rsid w:val="00263C9E"/>
    <w:rsid w:val="00267109"/>
    <w:rsid w:val="002E4165"/>
    <w:rsid w:val="00397B34"/>
    <w:rsid w:val="003B6418"/>
    <w:rsid w:val="003E40E3"/>
    <w:rsid w:val="003E5D11"/>
    <w:rsid w:val="003F6E8D"/>
    <w:rsid w:val="00481602"/>
    <w:rsid w:val="005609AB"/>
    <w:rsid w:val="005E3951"/>
    <w:rsid w:val="005E585C"/>
    <w:rsid w:val="005F18D1"/>
    <w:rsid w:val="005F3780"/>
    <w:rsid w:val="006361C1"/>
    <w:rsid w:val="00655740"/>
    <w:rsid w:val="00684F0B"/>
    <w:rsid w:val="00687176"/>
    <w:rsid w:val="006B4DEC"/>
    <w:rsid w:val="006D5DE4"/>
    <w:rsid w:val="006F005A"/>
    <w:rsid w:val="0073333B"/>
    <w:rsid w:val="00741D14"/>
    <w:rsid w:val="007A271A"/>
    <w:rsid w:val="007C2D27"/>
    <w:rsid w:val="007D79EA"/>
    <w:rsid w:val="00801A44"/>
    <w:rsid w:val="00814E0C"/>
    <w:rsid w:val="00816D31"/>
    <w:rsid w:val="0084596F"/>
    <w:rsid w:val="009321A1"/>
    <w:rsid w:val="00964795"/>
    <w:rsid w:val="00966F88"/>
    <w:rsid w:val="009836A1"/>
    <w:rsid w:val="009A4165"/>
    <w:rsid w:val="009E37FF"/>
    <w:rsid w:val="009F65B2"/>
    <w:rsid w:val="00A2026D"/>
    <w:rsid w:val="00A64836"/>
    <w:rsid w:val="00AE407A"/>
    <w:rsid w:val="00AF1575"/>
    <w:rsid w:val="00B314AA"/>
    <w:rsid w:val="00B32C35"/>
    <w:rsid w:val="00BE0682"/>
    <w:rsid w:val="00C30999"/>
    <w:rsid w:val="00C82AEE"/>
    <w:rsid w:val="00CB11BF"/>
    <w:rsid w:val="00CB522C"/>
    <w:rsid w:val="00CF5FF0"/>
    <w:rsid w:val="00D421E4"/>
    <w:rsid w:val="00DA2266"/>
    <w:rsid w:val="00DC14F3"/>
    <w:rsid w:val="00E13969"/>
    <w:rsid w:val="00E31BA6"/>
    <w:rsid w:val="00E604AA"/>
    <w:rsid w:val="00EE4513"/>
    <w:rsid w:val="00EE5B1F"/>
    <w:rsid w:val="00EF5C3B"/>
    <w:rsid w:val="00F25737"/>
    <w:rsid w:val="00F74D53"/>
    <w:rsid w:val="00F96CD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6476"/>
  <w15:chartTrackingRefBased/>
  <w15:docId w15:val="{F9DD8707-4869-40B6-96A6-BF640192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737"/>
    <w:rPr>
      <w:rFonts w:eastAsiaTheme="majorEastAsia" w:cstheme="majorBidi"/>
      <w:color w:val="272727" w:themeColor="text1" w:themeTint="D8"/>
    </w:rPr>
  </w:style>
  <w:style w:type="paragraph" w:styleId="Title">
    <w:name w:val="Title"/>
    <w:basedOn w:val="Normal"/>
    <w:next w:val="Normal"/>
    <w:link w:val="TitleChar"/>
    <w:uiPriority w:val="10"/>
    <w:qFormat/>
    <w:rsid w:val="00F25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737"/>
    <w:pPr>
      <w:spacing w:before="160"/>
      <w:jc w:val="center"/>
    </w:pPr>
    <w:rPr>
      <w:i/>
      <w:iCs/>
      <w:color w:val="404040" w:themeColor="text1" w:themeTint="BF"/>
    </w:rPr>
  </w:style>
  <w:style w:type="character" w:customStyle="1" w:styleId="QuoteChar">
    <w:name w:val="Quote Char"/>
    <w:basedOn w:val="DefaultParagraphFont"/>
    <w:link w:val="Quote"/>
    <w:uiPriority w:val="29"/>
    <w:rsid w:val="00F25737"/>
    <w:rPr>
      <w:i/>
      <w:iCs/>
      <w:color w:val="404040" w:themeColor="text1" w:themeTint="BF"/>
    </w:rPr>
  </w:style>
  <w:style w:type="paragraph" w:styleId="ListParagraph">
    <w:name w:val="List Paragraph"/>
    <w:basedOn w:val="Normal"/>
    <w:uiPriority w:val="34"/>
    <w:qFormat/>
    <w:rsid w:val="00F25737"/>
    <w:pPr>
      <w:ind w:left="720"/>
      <w:contextualSpacing/>
    </w:pPr>
  </w:style>
  <w:style w:type="character" w:styleId="IntenseEmphasis">
    <w:name w:val="Intense Emphasis"/>
    <w:basedOn w:val="DefaultParagraphFont"/>
    <w:uiPriority w:val="21"/>
    <w:qFormat/>
    <w:rsid w:val="00F25737"/>
    <w:rPr>
      <w:i/>
      <w:iCs/>
      <w:color w:val="0F4761" w:themeColor="accent1" w:themeShade="BF"/>
    </w:rPr>
  </w:style>
  <w:style w:type="paragraph" w:styleId="IntenseQuote">
    <w:name w:val="Intense Quote"/>
    <w:basedOn w:val="Normal"/>
    <w:next w:val="Normal"/>
    <w:link w:val="IntenseQuoteChar"/>
    <w:uiPriority w:val="30"/>
    <w:qFormat/>
    <w:rsid w:val="00F25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737"/>
    <w:rPr>
      <w:i/>
      <w:iCs/>
      <w:color w:val="0F4761" w:themeColor="accent1" w:themeShade="BF"/>
    </w:rPr>
  </w:style>
  <w:style w:type="character" w:styleId="IntenseReference">
    <w:name w:val="Intense Reference"/>
    <w:basedOn w:val="DefaultParagraphFont"/>
    <w:uiPriority w:val="32"/>
    <w:qFormat/>
    <w:rsid w:val="00F25737"/>
    <w:rPr>
      <w:b/>
      <w:bCs/>
      <w:smallCaps/>
      <w:color w:val="0F4761" w:themeColor="accent1" w:themeShade="BF"/>
      <w:spacing w:val="5"/>
    </w:rPr>
  </w:style>
  <w:style w:type="paragraph" w:styleId="Header">
    <w:name w:val="header"/>
    <w:basedOn w:val="Normal"/>
    <w:link w:val="HeaderChar"/>
    <w:uiPriority w:val="99"/>
    <w:unhideWhenUsed/>
    <w:rsid w:val="00F25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055739">
      <w:bodyDiv w:val="1"/>
      <w:marLeft w:val="0"/>
      <w:marRight w:val="0"/>
      <w:marTop w:val="0"/>
      <w:marBottom w:val="0"/>
      <w:divBdr>
        <w:top w:val="none" w:sz="0" w:space="0" w:color="auto"/>
        <w:left w:val="none" w:sz="0" w:space="0" w:color="auto"/>
        <w:bottom w:val="none" w:sz="0" w:space="0" w:color="auto"/>
        <w:right w:val="none" w:sz="0" w:space="0" w:color="auto"/>
      </w:divBdr>
      <w:divsChild>
        <w:div w:id="805204431">
          <w:marLeft w:val="0"/>
          <w:marRight w:val="0"/>
          <w:marTop w:val="0"/>
          <w:marBottom w:val="0"/>
          <w:divBdr>
            <w:top w:val="none" w:sz="0" w:space="0" w:color="auto"/>
            <w:left w:val="none" w:sz="0" w:space="0" w:color="auto"/>
            <w:bottom w:val="none" w:sz="0" w:space="0" w:color="auto"/>
            <w:right w:val="none" w:sz="0" w:space="0" w:color="auto"/>
          </w:divBdr>
        </w:div>
        <w:div w:id="992369971">
          <w:marLeft w:val="0"/>
          <w:marRight w:val="0"/>
          <w:marTop w:val="0"/>
          <w:marBottom w:val="0"/>
          <w:divBdr>
            <w:top w:val="none" w:sz="0" w:space="0" w:color="auto"/>
            <w:left w:val="none" w:sz="0" w:space="0" w:color="auto"/>
            <w:bottom w:val="none" w:sz="0" w:space="0" w:color="auto"/>
            <w:right w:val="none" w:sz="0" w:space="0" w:color="auto"/>
          </w:divBdr>
        </w:div>
        <w:div w:id="238516513">
          <w:marLeft w:val="0"/>
          <w:marRight w:val="0"/>
          <w:marTop w:val="0"/>
          <w:marBottom w:val="0"/>
          <w:divBdr>
            <w:top w:val="none" w:sz="0" w:space="0" w:color="auto"/>
            <w:left w:val="none" w:sz="0" w:space="0" w:color="auto"/>
            <w:bottom w:val="none" w:sz="0" w:space="0" w:color="auto"/>
            <w:right w:val="none" w:sz="0" w:space="0" w:color="auto"/>
          </w:divBdr>
        </w:div>
        <w:div w:id="145125749">
          <w:marLeft w:val="0"/>
          <w:marRight w:val="0"/>
          <w:marTop w:val="0"/>
          <w:marBottom w:val="0"/>
          <w:divBdr>
            <w:top w:val="none" w:sz="0" w:space="0" w:color="auto"/>
            <w:left w:val="none" w:sz="0" w:space="0" w:color="auto"/>
            <w:bottom w:val="none" w:sz="0" w:space="0" w:color="auto"/>
            <w:right w:val="none" w:sz="0" w:space="0" w:color="auto"/>
          </w:divBdr>
        </w:div>
        <w:div w:id="794837931">
          <w:marLeft w:val="0"/>
          <w:marRight w:val="0"/>
          <w:marTop w:val="0"/>
          <w:marBottom w:val="0"/>
          <w:divBdr>
            <w:top w:val="none" w:sz="0" w:space="0" w:color="auto"/>
            <w:left w:val="none" w:sz="0" w:space="0" w:color="auto"/>
            <w:bottom w:val="none" w:sz="0" w:space="0" w:color="auto"/>
            <w:right w:val="none" w:sz="0" w:space="0" w:color="auto"/>
          </w:divBdr>
        </w:div>
        <w:div w:id="115757445">
          <w:marLeft w:val="0"/>
          <w:marRight w:val="0"/>
          <w:marTop w:val="0"/>
          <w:marBottom w:val="0"/>
          <w:divBdr>
            <w:top w:val="none" w:sz="0" w:space="0" w:color="auto"/>
            <w:left w:val="none" w:sz="0" w:space="0" w:color="auto"/>
            <w:bottom w:val="none" w:sz="0" w:space="0" w:color="auto"/>
            <w:right w:val="none" w:sz="0" w:space="0" w:color="auto"/>
          </w:divBdr>
        </w:div>
        <w:div w:id="1792359205">
          <w:marLeft w:val="0"/>
          <w:marRight w:val="0"/>
          <w:marTop w:val="0"/>
          <w:marBottom w:val="0"/>
          <w:divBdr>
            <w:top w:val="none" w:sz="0" w:space="0" w:color="auto"/>
            <w:left w:val="none" w:sz="0" w:space="0" w:color="auto"/>
            <w:bottom w:val="none" w:sz="0" w:space="0" w:color="auto"/>
            <w:right w:val="none" w:sz="0" w:space="0" w:color="auto"/>
          </w:divBdr>
        </w:div>
        <w:div w:id="84109572">
          <w:marLeft w:val="0"/>
          <w:marRight w:val="0"/>
          <w:marTop w:val="0"/>
          <w:marBottom w:val="0"/>
          <w:divBdr>
            <w:top w:val="none" w:sz="0" w:space="0" w:color="auto"/>
            <w:left w:val="none" w:sz="0" w:space="0" w:color="auto"/>
            <w:bottom w:val="none" w:sz="0" w:space="0" w:color="auto"/>
            <w:right w:val="none" w:sz="0" w:space="0" w:color="auto"/>
          </w:divBdr>
        </w:div>
        <w:div w:id="1593473059">
          <w:marLeft w:val="0"/>
          <w:marRight w:val="0"/>
          <w:marTop w:val="0"/>
          <w:marBottom w:val="0"/>
          <w:divBdr>
            <w:top w:val="none" w:sz="0" w:space="0" w:color="auto"/>
            <w:left w:val="none" w:sz="0" w:space="0" w:color="auto"/>
            <w:bottom w:val="none" w:sz="0" w:space="0" w:color="auto"/>
            <w:right w:val="none" w:sz="0" w:space="0" w:color="auto"/>
          </w:divBdr>
        </w:div>
        <w:div w:id="2135171285">
          <w:marLeft w:val="0"/>
          <w:marRight w:val="0"/>
          <w:marTop w:val="0"/>
          <w:marBottom w:val="0"/>
          <w:divBdr>
            <w:top w:val="none" w:sz="0" w:space="0" w:color="auto"/>
            <w:left w:val="none" w:sz="0" w:space="0" w:color="auto"/>
            <w:bottom w:val="none" w:sz="0" w:space="0" w:color="auto"/>
            <w:right w:val="none" w:sz="0" w:space="0" w:color="auto"/>
          </w:divBdr>
        </w:div>
        <w:div w:id="529104708">
          <w:marLeft w:val="0"/>
          <w:marRight w:val="0"/>
          <w:marTop w:val="0"/>
          <w:marBottom w:val="0"/>
          <w:divBdr>
            <w:top w:val="none" w:sz="0" w:space="0" w:color="auto"/>
            <w:left w:val="none" w:sz="0" w:space="0" w:color="auto"/>
            <w:bottom w:val="none" w:sz="0" w:space="0" w:color="auto"/>
            <w:right w:val="none" w:sz="0" w:space="0" w:color="auto"/>
          </w:divBdr>
        </w:div>
        <w:div w:id="2083208976">
          <w:marLeft w:val="0"/>
          <w:marRight w:val="0"/>
          <w:marTop w:val="0"/>
          <w:marBottom w:val="0"/>
          <w:divBdr>
            <w:top w:val="none" w:sz="0" w:space="0" w:color="auto"/>
            <w:left w:val="none" w:sz="0" w:space="0" w:color="auto"/>
            <w:bottom w:val="none" w:sz="0" w:space="0" w:color="auto"/>
            <w:right w:val="none" w:sz="0" w:space="0" w:color="auto"/>
          </w:divBdr>
        </w:div>
        <w:div w:id="1719161162">
          <w:marLeft w:val="0"/>
          <w:marRight w:val="0"/>
          <w:marTop w:val="0"/>
          <w:marBottom w:val="0"/>
          <w:divBdr>
            <w:top w:val="none" w:sz="0" w:space="0" w:color="auto"/>
            <w:left w:val="none" w:sz="0" w:space="0" w:color="auto"/>
            <w:bottom w:val="none" w:sz="0" w:space="0" w:color="auto"/>
            <w:right w:val="none" w:sz="0" w:space="0" w:color="auto"/>
          </w:divBdr>
        </w:div>
        <w:div w:id="914974760">
          <w:marLeft w:val="0"/>
          <w:marRight w:val="0"/>
          <w:marTop w:val="0"/>
          <w:marBottom w:val="0"/>
          <w:divBdr>
            <w:top w:val="none" w:sz="0" w:space="0" w:color="auto"/>
            <w:left w:val="none" w:sz="0" w:space="0" w:color="auto"/>
            <w:bottom w:val="none" w:sz="0" w:space="0" w:color="auto"/>
            <w:right w:val="none" w:sz="0" w:space="0" w:color="auto"/>
          </w:divBdr>
        </w:div>
        <w:div w:id="1881211517">
          <w:marLeft w:val="0"/>
          <w:marRight w:val="0"/>
          <w:marTop w:val="0"/>
          <w:marBottom w:val="0"/>
          <w:divBdr>
            <w:top w:val="none" w:sz="0" w:space="0" w:color="auto"/>
            <w:left w:val="none" w:sz="0" w:space="0" w:color="auto"/>
            <w:bottom w:val="none" w:sz="0" w:space="0" w:color="auto"/>
            <w:right w:val="none" w:sz="0" w:space="0" w:color="auto"/>
          </w:divBdr>
        </w:div>
        <w:div w:id="39206438">
          <w:marLeft w:val="0"/>
          <w:marRight w:val="0"/>
          <w:marTop w:val="0"/>
          <w:marBottom w:val="0"/>
          <w:divBdr>
            <w:top w:val="none" w:sz="0" w:space="0" w:color="auto"/>
            <w:left w:val="none" w:sz="0" w:space="0" w:color="auto"/>
            <w:bottom w:val="none" w:sz="0" w:space="0" w:color="auto"/>
            <w:right w:val="none" w:sz="0" w:space="0" w:color="auto"/>
          </w:divBdr>
        </w:div>
        <w:div w:id="1421221333">
          <w:marLeft w:val="0"/>
          <w:marRight w:val="0"/>
          <w:marTop w:val="0"/>
          <w:marBottom w:val="0"/>
          <w:divBdr>
            <w:top w:val="none" w:sz="0" w:space="0" w:color="auto"/>
            <w:left w:val="none" w:sz="0" w:space="0" w:color="auto"/>
            <w:bottom w:val="none" w:sz="0" w:space="0" w:color="auto"/>
            <w:right w:val="none" w:sz="0" w:space="0" w:color="auto"/>
          </w:divBdr>
        </w:div>
        <w:div w:id="201595204">
          <w:marLeft w:val="0"/>
          <w:marRight w:val="0"/>
          <w:marTop w:val="0"/>
          <w:marBottom w:val="0"/>
          <w:divBdr>
            <w:top w:val="none" w:sz="0" w:space="0" w:color="auto"/>
            <w:left w:val="none" w:sz="0" w:space="0" w:color="auto"/>
            <w:bottom w:val="none" w:sz="0" w:space="0" w:color="auto"/>
            <w:right w:val="none" w:sz="0" w:space="0" w:color="auto"/>
          </w:divBdr>
        </w:div>
        <w:div w:id="1696272836">
          <w:marLeft w:val="0"/>
          <w:marRight w:val="0"/>
          <w:marTop w:val="0"/>
          <w:marBottom w:val="0"/>
          <w:divBdr>
            <w:top w:val="none" w:sz="0" w:space="0" w:color="auto"/>
            <w:left w:val="none" w:sz="0" w:space="0" w:color="auto"/>
            <w:bottom w:val="none" w:sz="0" w:space="0" w:color="auto"/>
            <w:right w:val="none" w:sz="0" w:space="0" w:color="auto"/>
          </w:divBdr>
        </w:div>
        <w:div w:id="255601180">
          <w:marLeft w:val="0"/>
          <w:marRight w:val="0"/>
          <w:marTop w:val="0"/>
          <w:marBottom w:val="0"/>
          <w:divBdr>
            <w:top w:val="none" w:sz="0" w:space="0" w:color="auto"/>
            <w:left w:val="none" w:sz="0" w:space="0" w:color="auto"/>
            <w:bottom w:val="none" w:sz="0" w:space="0" w:color="auto"/>
            <w:right w:val="none" w:sz="0" w:space="0" w:color="auto"/>
          </w:divBdr>
        </w:div>
        <w:div w:id="430128691">
          <w:marLeft w:val="0"/>
          <w:marRight w:val="0"/>
          <w:marTop w:val="0"/>
          <w:marBottom w:val="0"/>
          <w:divBdr>
            <w:top w:val="none" w:sz="0" w:space="0" w:color="auto"/>
            <w:left w:val="none" w:sz="0" w:space="0" w:color="auto"/>
            <w:bottom w:val="none" w:sz="0" w:space="0" w:color="auto"/>
            <w:right w:val="none" w:sz="0" w:space="0" w:color="auto"/>
          </w:divBdr>
        </w:div>
        <w:div w:id="1329866607">
          <w:marLeft w:val="0"/>
          <w:marRight w:val="0"/>
          <w:marTop w:val="0"/>
          <w:marBottom w:val="0"/>
          <w:divBdr>
            <w:top w:val="none" w:sz="0" w:space="0" w:color="auto"/>
            <w:left w:val="none" w:sz="0" w:space="0" w:color="auto"/>
            <w:bottom w:val="none" w:sz="0" w:space="0" w:color="auto"/>
            <w:right w:val="none" w:sz="0" w:space="0" w:color="auto"/>
          </w:divBdr>
        </w:div>
        <w:div w:id="1551111345">
          <w:marLeft w:val="0"/>
          <w:marRight w:val="0"/>
          <w:marTop w:val="0"/>
          <w:marBottom w:val="0"/>
          <w:divBdr>
            <w:top w:val="none" w:sz="0" w:space="0" w:color="auto"/>
            <w:left w:val="none" w:sz="0" w:space="0" w:color="auto"/>
            <w:bottom w:val="none" w:sz="0" w:space="0" w:color="auto"/>
            <w:right w:val="none" w:sz="0" w:space="0" w:color="auto"/>
          </w:divBdr>
        </w:div>
        <w:div w:id="1390494601">
          <w:marLeft w:val="0"/>
          <w:marRight w:val="0"/>
          <w:marTop w:val="0"/>
          <w:marBottom w:val="0"/>
          <w:divBdr>
            <w:top w:val="none" w:sz="0" w:space="0" w:color="auto"/>
            <w:left w:val="none" w:sz="0" w:space="0" w:color="auto"/>
            <w:bottom w:val="none" w:sz="0" w:space="0" w:color="auto"/>
            <w:right w:val="none" w:sz="0" w:space="0" w:color="auto"/>
          </w:divBdr>
        </w:div>
        <w:div w:id="2028633556">
          <w:marLeft w:val="0"/>
          <w:marRight w:val="0"/>
          <w:marTop w:val="0"/>
          <w:marBottom w:val="0"/>
          <w:divBdr>
            <w:top w:val="none" w:sz="0" w:space="0" w:color="auto"/>
            <w:left w:val="none" w:sz="0" w:space="0" w:color="auto"/>
            <w:bottom w:val="none" w:sz="0" w:space="0" w:color="auto"/>
            <w:right w:val="none" w:sz="0" w:space="0" w:color="auto"/>
          </w:divBdr>
        </w:div>
        <w:div w:id="1270628306">
          <w:marLeft w:val="0"/>
          <w:marRight w:val="0"/>
          <w:marTop w:val="0"/>
          <w:marBottom w:val="0"/>
          <w:divBdr>
            <w:top w:val="none" w:sz="0" w:space="0" w:color="auto"/>
            <w:left w:val="none" w:sz="0" w:space="0" w:color="auto"/>
            <w:bottom w:val="none" w:sz="0" w:space="0" w:color="auto"/>
            <w:right w:val="none" w:sz="0" w:space="0" w:color="auto"/>
          </w:divBdr>
        </w:div>
        <w:div w:id="109931711">
          <w:marLeft w:val="0"/>
          <w:marRight w:val="0"/>
          <w:marTop w:val="0"/>
          <w:marBottom w:val="0"/>
          <w:divBdr>
            <w:top w:val="none" w:sz="0" w:space="0" w:color="auto"/>
            <w:left w:val="none" w:sz="0" w:space="0" w:color="auto"/>
            <w:bottom w:val="none" w:sz="0" w:space="0" w:color="auto"/>
            <w:right w:val="none" w:sz="0" w:space="0" w:color="auto"/>
          </w:divBdr>
        </w:div>
        <w:div w:id="1984462651">
          <w:marLeft w:val="0"/>
          <w:marRight w:val="0"/>
          <w:marTop w:val="0"/>
          <w:marBottom w:val="0"/>
          <w:divBdr>
            <w:top w:val="none" w:sz="0" w:space="0" w:color="auto"/>
            <w:left w:val="none" w:sz="0" w:space="0" w:color="auto"/>
            <w:bottom w:val="none" w:sz="0" w:space="0" w:color="auto"/>
            <w:right w:val="none" w:sz="0" w:space="0" w:color="auto"/>
          </w:divBdr>
        </w:div>
        <w:div w:id="410470480">
          <w:marLeft w:val="0"/>
          <w:marRight w:val="0"/>
          <w:marTop w:val="0"/>
          <w:marBottom w:val="0"/>
          <w:divBdr>
            <w:top w:val="none" w:sz="0" w:space="0" w:color="auto"/>
            <w:left w:val="none" w:sz="0" w:space="0" w:color="auto"/>
            <w:bottom w:val="none" w:sz="0" w:space="0" w:color="auto"/>
            <w:right w:val="none" w:sz="0" w:space="0" w:color="auto"/>
          </w:divBdr>
        </w:div>
        <w:div w:id="906766360">
          <w:marLeft w:val="0"/>
          <w:marRight w:val="0"/>
          <w:marTop w:val="0"/>
          <w:marBottom w:val="0"/>
          <w:divBdr>
            <w:top w:val="none" w:sz="0" w:space="0" w:color="auto"/>
            <w:left w:val="none" w:sz="0" w:space="0" w:color="auto"/>
            <w:bottom w:val="none" w:sz="0" w:space="0" w:color="auto"/>
            <w:right w:val="none" w:sz="0" w:space="0" w:color="auto"/>
          </w:divBdr>
        </w:div>
        <w:div w:id="724334665">
          <w:marLeft w:val="0"/>
          <w:marRight w:val="0"/>
          <w:marTop w:val="0"/>
          <w:marBottom w:val="0"/>
          <w:divBdr>
            <w:top w:val="none" w:sz="0" w:space="0" w:color="auto"/>
            <w:left w:val="none" w:sz="0" w:space="0" w:color="auto"/>
            <w:bottom w:val="none" w:sz="0" w:space="0" w:color="auto"/>
            <w:right w:val="none" w:sz="0" w:space="0" w:color="auto"/>
          </w:divBdr>
        </w:div>
        <w:div w:id="610286922">
          <w:marLeft w:val="0"/>
          <w:marRight w:val="0"/>
          <w:marTop w:val="0"/>
          <w:marBottom w:val="0"/>
          <w:divBdr>
            <w:top w:val="none" w:sz="0" w:space="0" w:color="auto"/>
            <w:left w:val="none" w:sz="0" w:space="0" w:color="auto"/>
            <w:bottom w:val="none" w:sz="0" w:space="0" w:color="auto"/>
            <w:right w:val="none" w:sz="0" w:space="0" w:color="auto"/>
          </w:divBdr>
        </w:div>
        <w:div w:id="1675180763">
          <w:marLeft w:val="0"/>
          <w:marRight w:val="0"/>
          <w:marTop w:val="0"/>
          <w:marBottom w:val="0"/>
          <w:divBdr>
            <w:top w:val="none" w:sz="0" w:space="0" w:color="auto"/>
            <w:left w:val="none" w:sz="0" w:space="0" w:color="auto"/>
            <w:bottom w:val="none" w:sz="0" w:space="0" w:color="auto"/>
            <w:right w:val="none" w:sz="0" w:space="0" w:color="auto"/>
          </w:divBdr>
        </w:div>
        <w:div w:id="2058510490">
          <w:marLeft w:val="0"/>
          <w:marRight w:val="0"/>
          <w:marTop w:val="0"/>
          <w:marBottom w:val="0"/>
          <w:divBdr>
            <w:top w:val="none" w:sz="0" w:space="0" w:color="auto"/>
            <w:left w:val="none" w:sz="0" w:space="0" w:color="auto"/>
            <w:bottom w:val="none" w:sz="0" w:space="0" w:color="auto"/>
            <w:right w:val="none" w:sz="0" w:space="0" w:color="auto"/>
          </w:divBdr>
        </w:div>
        <w:div w:id="409817343">
          <w:marLeft w:val="0"/>
          <w:marRight w:val="0"/>
          <w:marTop w:val="0"/>
          <w:marBottom w:val="0"/>
          <w:divBdr>
            <w:top w:val="none" w:sz="0" w:space="0" w:color="auto"/>
            <w:left w:val="none" w:sz="0" w:space="0" w:color="auto"/>
            <w:bottom w:val="none" w:sz="0" w:space="0" w:color="auto"/>
            <w:right w:val="none" w:sz="0" w:space="0" w:color="auto"/>
          </w:divBdr>
        </w:div>
        <w:div w:id="1796481037">
          <w:marLeft w:val="0"/>
          <w:marRight w:val="0"/>
          <w:marTop w:val="0"/>
          <w:marBottom w:val="0"/>
          <w:divBdr>
            <w:top w:val="none" w:sz="0" w:space="0" w:color="auto"/>
            <w:left w:val="none" w:sz="0" w:space="0" w:color="auto"/>
            <w:bottom w:val="none" w:sz="0" w:space="0" w:color="auto"/>
            <w:right w:val="none" w:sz="0" w:space="0" w:color="auto"/>
          </w:divBdr>
        </w:div>
        <w:div w:id="335183804">
          <w:marLeft w:val="0"/>
          <w:marRight w:val="0"/>
          <w:marTop w:val="0"/>
          <w:marBottom w:val="0"/>
          <w:divBdr>
            <w:top w:val="none" w:sz="0" w:space="0" w:color="auto"/>
            <w:left w:val="none" w:sz="0" w:space="0" w:color="auto"/>
            <w:bottom w:val="none" w:sz="0" w:space="0" w:color="auto"/>
            <w:right w:val="none" w:sz="0" w:space="0" w:color="auto"/>
          </w:divBdr>
        </w:div>
        <w:div w:id="1962496046">
          <w:marLeft w:val="0"/>
          <w:marRight w:val="0"/>
          <w:marTop w:val="0"/>
          <w:marBottom w:val="0"/>
          <w:divBdr>
            <w:top w:val="none" w:sz="0" w:space="0" w:color="auto"/>
            <w:left w:val="none" w:sz="0" w:space="0" w:color="auto"/>
            <w:bottom w:val="none" w:sz="0" w:space="0" w:color="auto"/>
            <w:right w:val="none" w:sz="0" w:space="0" w:color="auto"/>
          </w:divBdr>
        </w:div>
        <w:div w:id="350031957">
          <w:marLeft w:val="0"/>
          <w:marRight w:val="0"/>
          <w:marTop w:val="0"/>
          <w:marBottom w:val="0"/>
          <w:divBdr>
            <w:top w:val="none" w:sz="0" w:space="0" w:color="auto"/>
            <w:left w:val="none" w:sz="0" w:space="0" w:color="auto"/>
            <w:bottom w:val="none" w:sz="0" w:space="0" w:color="auto"/>
            <w:right w:val="none" w:sz="0" w:space="0" w:color="auto"/>
          </w:divBdr>
          <w:divsChild>
            <w:div w:id="422915867">
              <w:marLeft w:val="0"/>
              <w:marRight w:val="0"/>
              <w:marTop w:val="0"/>
              <w:marBottom w:val="0"/>
              <w:divBdr>
                <w:top w:val="none" w:sz="0" w:space="0" w:color="auto"/>
                <w:left w:val="none" w:sz="0" w:space="0" w:color="auto"/>
                <w:bottom w:val="none" w:sz="0" w:space="0" w:color="auto"/>
                <w:right w:val="none" w:sz="0" w:space="0" w:color="auto"/>
              </w:divBdr>
            </w:div>
            <w:div w:id="832528125">
              <w:marLeft w:val="0"/>
              <w:marRight w:val="0"/>
              <w:marTop w:val="0"/>
              <w:marBottom w:val="0"/>
              <w:divBdr>
                <w:top w:val="none" w:sz="0" w:space="0" w:color="auto"/>
                <w:left w:val="none" w:sz="0" w:space="0" w:color="auto"/>
                <w:bottom w:val="none" w:sz="0" w:space="0" w:color="auto"/>
                <w:right w:val="none" w:sz="0" w:space="0" w:color="auto"/>
              </w:divBdr>
            </w:div>
            <w:div w:id="820148190">
              <w:marLeft w:val="0"/>
              <w:marRight w:val="0"/>
              <w:marTop w:val="0"/>
              <w:marBottom w:val="0"/>
              <w:divBdr>
                <w:top w:val="none" w:sz="0" w:space="0" w:color="auto"/>
                <w:left w:val="none" w:sz="0" w:space="0" w:color="auto"/>
                <w:bottom w:val="none" w:sz="0" w:space="0" w:color="auto"/>
                <w:right w:val="none" w:sz="0" w:space="0" w:color="auto"/>
              </w:divBdr>
            </w:div>
            <w:div w:id="507064911">
              <w:marLeft w:val="0"/>
              <w:marRight w:val="0"/>
              <w:marTop w:val="0"/>
              <w:marBottom w:val="0"/>
              <w:divBdr>
                <w:top w:val="none" w:sz="0" w:space="0" w:color="auto"/>
                <w:left w:val="none" w:sz="0" w:space="0" w:color="auto"/>
                <w:bottom w:val="none" w:sz="0" w:space="0" w:color="auto"/>
                <w:right w:val="none" w:sz="0" w:space="0" w:color="auto"/>
              </w:divBdr>
            </w:div>
            <w:div w:id="163711122">
              <w:marLeft w:val="0"/>
              <w:marRight w:val="0"/>
              <w:marTop w:val="0"/>
              <w:marBottom w:val="0"/>
              <w:divBdr>
                <w:top w:val="none" w:sz="0" w:space="0" w:color="auto"/>
                <w:left w:val="none" w:sz="0" w:space="0" w:color="auto"/>
                <w:bottom w:val="none" w:sz="0" w:space="0" w:color="auto"/>
                <w:right w:val="none" w:sz="0" w:space="0" w:color="auto"/>
              </w:divBdr>
            </w:div>
            <w:div w:id="1151869411">
              <w:marLeft w:val="0"/>
              <w:marRight w:val="0"/>
              <w:marTop w:val="0"/>
              <w:marBottom w:val="0"/>
              <w:divBdr>
                <w:top w:val="none" w:sz="0" w:space="0" w:color="auto"/>
                <w:left w:val="none" w:sz="0" w:space="0" w:color="auto"/>
                <w:bottom w:val="none" w:sz="0" w:space="0" w:color="auto"/>
                <w:right w:val="none" w:sz="0" w:space="0" w:color="auto"/>
              </w:divBdr>
            </w:div>
            <w:div w:id="489752556">
              <w:marLeft w:val="0"/>
              <w:marRight w:val="0"/>
              <w:marTop w:val="0"/>
              <w:marBottom w:val="0"/>
              <w:divBdr>
                <w:top w:val="none" w:sz="0" w:space="0" w:color="auto"/>
                <w:left w:val="none" w:sz="0" w:space="0" w:color="auto"/>
                <w:bottom w:val="none" w:sz="0" w:space="0" w:color="auto"/>
                <w:right w:val="none" w:sz="0" w:space="0" w:color="auto"/>
              </w:divBdr>
            </w:div>
            <w:div w:id="162555580">
              <w:marLeft w:val="0"/>
              <w:marRight w:val="0"/>
              <w:marTop w:val="0"/>
              <w:marBottom w:val="0"/>
              <w:divBdr>
                <w:top w:val="none" w:sz="0" w:space="0" w:color="auto"/>
                <w:left w:val="none" w:sz="0" w:space="0" w:color="auto"/>
                <w:bottom w:val="none" w:sz="0" w:space="0" w:color="auto"/>
                <w:right w:val="none" w:sz="0" w:space="0" w:color="auto"/>
              </w:divBdr>
            </w:div>
            <w:div w:id="910231460">
              <w:marLeft w:val="0"/>
              <w:marRight w:val="0"/>
              <w:marTop w:val="0"/>
              <w:marBottom w:val="0"/>
              <w:divBdr>
                <w:top w:val="none" w:sz="0" w:space="0" w:color="auto"/>
                <w:left w:val="none" w:sz="0" w:space="0" w:color="auto"/>
                <w:bottom w:val="none" w:sz="0" w:space="0" w:color="auto"/>
                <w:right w:val="none" w:sz="0" w:space="0" w:color="auto"/>
              </w:divBdr>
            </w:div>
            <w:div w:id="518012836">
              <w:marLeft w:val="0"/>
              <w:marRight w:val="0"/>
              <w:marTop w:val="0"/>
              <w:marBottom w:val="0"/>
              <w:divBdr>
                <w:top w:val="none" w:sz="0" w:space="0" w:color="auto"/>
                <w:left w:val="none" w:sz="0" w:space="0" w:color="auto"/>
                <w:bottom w:val="none" w:sz="0" w:space="0" w:color="auto"/>
                <w:right w:val="none" w:sz="0" w:space="0" w:color="auto"/>
              </w:divBdr>
            </w:div>
            <w:div w:id="59389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8869">
      <w:bodyDiv w:val="1"/>
      <w:marLeft w:val="0"/>
      <w:marRight w:val="0"/>
      <w:marTop w:val="0"/>
      <w:marBottom w:val="0"/>
      <w:divBdr>
        <w:top w:val="none" w:sz="0" w:space="0" w:color="auto"/>
        <w:left w:val="none" w:sz="0" w:space="0" w:color="auto"/>
        <w:bottom w:val="none" w:sz="0" w:space="0" w:color="auto"/>
        <w:right w:val="none" w:sz="0" w:space="0" w:color="auto"/>
      </w:divBdr>
      <w:divsChild>
        <w:div w:id="1581253863">
          <w:marLeft w:val="0"/>
          <w:marRight w:val="0"/>
          <w:marTop w:val="0"/>
          <w:marBottom w:val="0"/>
          <w:divBdr>
            <w:top w:val="none" w:sz="0" w:space="0" w:color="auto"/>
            <w:left w:val="none" w:sz="0" w:space="0" w:color="auto"/>
            <w:bottom w:val="none" w:sz="0" w:space="0" w:color="auto"/>
            <w:right w:val="none" w:sz="0" w:space="0" w:color="auto"/>
          </w:divBdr>
        </w:div>
        <w:div w:id="496308417">
          <w:marLeft w:val="0"/>
          <w:marRight w:val="0"/>
          <w:marTop w:val="0"/>
          <w:marBottom w:val="0"/>
          <w:divBdr>
            <w:top w:val="none" w:sz="0" w:space="0" w:color="auto"/>
            <w:left w:val="none" w:sz="0" w:space="0" w:color="auto"/>
            <w:bottom w:val="none" w:sz="0" w:space="0" w:color="auto"/>
            <w:right w:val="none" w:sz="0" w:space="0" w:color="auto"/>
          </w:divBdr>
        </w:div>
        <w:div w:id="1190677082">
          <w:marLeft w:val="0"/>
          <w:marRight w:val="0"/>
          <w:marTop w:val="0"/>
          <w:marBottom w:val="0"/>
          <w:divBdr>
            <w:top w:val="none" w:sz="0" w:space="0" w:color="auto"/>
            <w:left w:val="none" w:sz="0" w:space="0" w:color="auto"/>
            <w:bottom w:val="none" w:sz="0" w:space="0" w:color="auto"/>
            <w:right w:val="none" w:sz="0" w:space="0" w:color="auto"/>
          </w:divBdr>
        </w:div>
        <w:div w:id="1830364354">
          <w:marLeft w:val="0"/>
          <w:marRight w:val="0"/>
          <w:marTop w:val="0"/>
          <w:marBottom w:val="0"/>
          <w:divBdr>
            <w:top w:val="none" w:sz="0" w:space="0" w:color="auto"/>
            <w:left w:val="none" w:sz="0" w:space="0" w:color="auto"/>
            <w:bottom w:val="none" w:sz="0" w:space="0" w:color="auto"/>
            <w:right w:val="none" w:sz="0" w:space="0" w:color="auto"/>
          </w:divBdr>
        </w:div>
      </w:divsChild>
    </w:div>
    <w:div w:id="1267227722">
      <w:bodyDiv w:val="1"/>
      <w:marLeft w:val="0"/>
      <w:marRight w:val="0"/>
      <w:marTop w:val="0"/>
      <w:marBottom w:val="0"/>
      <w:divBdr>
        <w:top w:val="none" w:sz="0" w:space="0" w:color="auto"/>
        <w:left w:val="none" w:sz="0" w:space="0" w:color="auto"/>
        <w:bottom w:val="none" w:sz="0" w:space="0" w:color="auto"/>
        <w:right w:val="none" w:sz="0" w:space="0" w:color="auto"/>
      </w:divBdr>
      <w:divsChild>
        <w:div w:id="928078597">
          <w:marLeft w:val="0"/>
          <w:marRight w:val="0"/>
          <w:marTop w:val="0"/>
          <w:marBottom w:val="0"/>
          <w:divBdr>
            <w:top w:val="none" w:sz="0" w:space="0" w:color="auto"/>
            <w:left w:val="none" w:sz="0" w:space="0" w:color="auto"/>
            <w:bottom w:val="none" w:sz="0" w:space="0" w:color="auto"/>
            <w:right w:val="none" w:sz="0" w:space="0" w:color="auto"/>
          </w:divBdr>
        </w:div>
        <w:div w:id="1808552040">
          <w:marLeft w:val="0"/>
          <w:marRight w:val="0"/>
          <w:marTop w:val="0"/>
          <w:marBottom w:val="0"/>
          <w:divBdr>
            <w:top w:val="none" w:sz="0" w:space="0" w:color="auto"/>
            <w:left w:val="none" w:sz="0" w:space="0" w:color="auto"/>
            <w:bottom w:val="none" w:sz="0" w:space="0" w:color="auto"/>
            <w:right w:val="none" w:sz="0" w:space="0" w:color="auto"/>
          </w:divBdr>
        </w:div>
        <w:div w:id="1345551603">
          <w:marLeft w:val="0"/>
          <w:marRight w:val="0"/>
          <w:marTop w:val="0"/>
          <w:marBottom w:val="0"/>
          <w:divBdr>
            <w:top w:val="none" w:sz="0" w:space="0" w:color="auto"/>
            <w:left w:val="none" w:sz="0" w:space="0" w:color="auto"/>
            <w:bottom w:val="none" w:sz="0" w:space="0" w:color="auto"/>
            <w:right w:val="none" w:sz="0" w:space="0" w:color="auto"/>
          </w:divBdr>
        </w:div>
        <w:div w:id="616333053">
          <w:marLeft w:val="0"/>
          <w:marRight w:val="0"/>
          <w:marTop w:val="0"/>
          <w:marBottom w:val="0"/>
          <w:divBdr>
            <w:top w:val="none" w:sz="0" w:space="0" w:color="auto"/>
            <w:left w:val="none" w:sz="0" w:space="0" w:color="auto"/>
            <w:bottom w:val="none" w:sz="0" w:space="0" w:color="auto"/>
            <w:right w:val="none" w:sz="0" w:space="0" w:color="auto"/>
          </w:divBdr>
        </w:div>
      </w:divsChild>
    </w:div>
    <w:div w:id="1286233492">
      <w:bodyDiv w:val="1"/>
      <w:marLeft w:val="0"/>
      <w:marRight w:val="0"/>
      <w:marTop w:val="0"/>
      <w:marBottom w:val="0"/>
      <w:divBdr>
        <w:top w:val="none" w:sz="0" w:space="0" w:color="auto"/>
        <w:left w:val="none" w:sz="0" w:space="0" w:color="auto"/>
        <w:bottom w:val="none" w:sz="0" w:space="0" w:color="auto"/>
        <w:right w:val="none" w:sz="0" w:space="0" w:color="auto"/>
      </w:divBdr>
      <w:divsChild>
        <w:div w:id="1484933413">
          <w:marLeft w:val="0"/>
          <w:marRight w:val="0"/>
          <w:marTop w:val="0"/>
          <w:marBottom w:val="0"/>
          <w:divBdr>
            <w:top w:val="none" w:sz="0" w:space="0" w:color="auto"/>
            <w:left w:val="none" w:sz="0" w:space="0" w:color="auto"/>
            <w:bottom w:val="none" w:sz="0" w:space="0" w:color="auto"/>
            <w:right w:val="none" w:sz="0" w:space="0" w:color="auto"/>
          </w:divBdr>
        </w:div>
        <w:div w:id="572079900">
          <w:marLeft w:val="0"/>
          <w:marRight w:val="0"/>
          <w:marTop w:val="0"/>
          <w:marBottom w:val="0"/>
          <w:divBdr>
            <w:top w:val="none" w:sz="0" w:space="0" w:color="auto"/>
            <w:left w:val="none" w:sz="0" w:space="0" w:color="auto"/>
            <w:bottom w:val="none" w:sz="0" w:space="0" w:color="auto"/>
            <w:right w:val="none" w:sz="0" w:space="0" w:color="auto"/>
          </w:divBdr>
        </w:div>
        <w:div w:id="656344869">
          <w:marLeft w:val="0"/>
          <w:marRight w:val="0"/>
          <w:marTop w:val="0"/>
          <w:marBottom w:val="0"/>
          <w:divBdr>
            <w:top w:val="none" w:sz="0" w:space="0" w:color="auto"/>
            <w:left w:val="none" w:sz="0" w:space="0" w:color="auto"/>
            <w:bottom w:val="none" w:sz="0" w:space="0" w:color="auto"/>
            <w:right w:val="none" w:sz="0" w:space="0" w:color="auto"/>
          </w:divBdr>
        </w:div>
        <w:div w:id="382946961">
          <w:marLeft w:val="0"/>
          <w:marRight w:val="0"/>
          <w:marTop w:val="0"/>
          <w:marBottom w:val="0"/>
          <w:divBdr>
            <w:top w:val="none" w:sz="0" w:space="0" w:color="auto"/>
            <w:left w:val="none" w:sz="0" w:space="0" w:color="auto"/>
            <w:bottom w:val="none" w:sz="0" w:space="0" w:color="auto"/>
            <w:right w:val="none" w:sz="0" w:space="0" w:color="auto"/>
          </w:divBdr>
        </w:div>
        <w:div w:id="784614015">
          <w:marLeft w:val="0"/>
          <w:marRight w:val="0"/>
          <w:marTop w:val="0"/>
          <w:marBottom w:val="0"/>
          <w:divBdr>
            <w:top w:val="none" w:sz="0" w:space="0" w:color="auto"/>
            <w:left w:val="none" w:sz="0" w:space="0" w:color="auto"/>
            <w:bottom w:val="none" w:sz="0" w:space="0" w:color="auto"/>
            <w:right w:val="none" w:sz="0" w:space="0" w:color="auto"/>
          </w:divBdr>
        </w:div>
        <w:div w:id="388499259">
          <w:marLeft w:val="0"/>
          <w:marRight w:val="0"/>
          <w:marTop w:val="0"/>
          <w:marBottom w:val="0"/>
          <w:divBdr>
            <w:top w:val="none" w:sz="0" w:space="0" w:color="auto"/>
            <w:left w:val="none" w:sz="0" w:space="0" w:color="auto"/>
            <w:bottom w:val="none" w:sz="0" w:space="0" w:color="auto"/>
            <w:right w:val="none" w:sz="0" w:space="0" w:color="auto"/>
          </w:divBdr>
        </w:div>
        <w:div w:id="1677657694">
          <w:marLeft w:val="0"/>
          <w:marRight w:val="0"/>
          <w:marTop w:val="0"/>
          <w:marBottom w:val="0"/>
          <w:divBdr>
            <w:top w:val="none" w:sz="0" w:space="0" w:color="auto"/>
            <w:left w:val="none" w:sz="0" w:space="0" w:color="auto"/>
            <w:bottom w:val="none" w:sz="0" w:space="0" w:color="auto"/>
            <w:right w:val="none" w:sz="0" w:space="0" w:color="auto"/>
          </w:divBdr>
        </w:div>
        <w:div w:id="1167476019">
          <w:marLeft w:val="0"/>
          <w:marRight w:val="0"/>
          <w:marTop w:val="0"/>
          <w:marBottom w:val="0"/>
          <w:divBdr>
            <w:top w:val="none" w:sz="0" w:space="0" w:color="auto"/>
            <w:left w:val="none" w:sz="0" w:space="0" w:color="auto"/>
            <w:bottom w:val="none" w:sz="0" w:space="0" w:color="auto"/>
            <w:right w:val="none" w:sz="0" w:space="0" w:color="auto"/>
          </w:divBdr>
        </w:div>
        <w:div w:id="1165165744">
          <w:marLeft w:val="0"/>
          <w:marRight w:val="0"/>
          <w:marTop w:val="0"/>
          <w:marBottom w:val="0"/>
          <w:divBdr>
            <w:top w:val="none" w:sz="0" w:space="0" w:color="auto"/>
            <w:left w:val="none" w:sz="0" w:space="0" w:color="auto"/>
            <w:bottom w:val="none" w:sz="0" w:space="0" w:color="auto"/>
            <w:right w:val="none" w:sz="0" w:space="0" w:color="auto"/>
          </w:divBdr>
        </w:div>
        <w:div w:id="1572537911">
          <w:marLeft w:val="0"/>
          <w:marRight w:val="0"/>
          <w:marTop w:val="0"/>
          <w:marBottom w:val="0"/>
          <w:divBdr>
            <w:top w:val="none" w:sz="0" w:space="0" w:color="auto"/>
            <w:left w:val="none" w:sz="0" w:space="0" w:color="auto"/>
            <w:bottom w:val="none" w:sz="0" w:space="0" w:color="auto"/>
            <w:right w:val="none" w:sz="0" w:space="0" w:color="auto"/>
          </w:divBdr>
        </w:div>
        <w:div w:id="1888954738">
          <w:marLeft w:val="0"/>
          <w:marRight w:val="0"/>
          <w:marTop w:val="0"/>
          <w:marBottom w:val="0"/>
          <w:divBdr>
            <w:top w:val="none" w:sz="0" w:space="0" w:color="auto"/>
            <w:left w:val="none" w:sz="0" w:space="0" w:color="auto"/>
            <w:bottom w:val="none" w:sz="0" w:space="0" w:color="auto"/>
            <w:right w:val="none" w:sz="0" w:space="0" w:color="auto"/>
          </w:divBdr>
        </w:div>
        <w:div w:id="400177961">
          <w:marLeft w:val="0"/>
          <w:marRight w:val="0"/>
          <w:marTop w:val="0"/>
          <w:marBottom w:val="0"/>
          <w:divBdr>
            <w:top w:val="none" w:sz="0" w:space="0" w:color="auto"/>
            <w:left w:val="none" w:sz="0" w:space="0" w:color="auto"/>
            <w:bottom w:val="none" w:sz="0" w:space="0" w:color="auto"/>
            <w:right w:val="none" w:sz="0" w:space="0" w:color="auto"/>
          </w:divBdr>
        </w:div>
        <w:div w:id="699941298">
          <w:marLeft w:val="0"/>
          <w:marRight w:val="0"/>
          <w:marTop w:val="0"/>
          <w:marBottom w:val="0"/>
          <w:divBdr>
            <w:top w:val="none" w:sz="0" w:space="0" w:color="auto"/>
            <w:left w:val="none" w:sz="0" w:space="0" w:color="auto"/>
            <w:bottom w:val="none" w:sz="0" w:space="0" w:color="auto"/>
            <w:right w:val="none" w:sz="0" w:space="0" w:color="auto"/>
          </w:divBdr>
        </w:div>
        <w:div w:id="1457336162">
          <w:marLeft w:val="0"/>
          <w:marRight w:val="0"/>
          <w:marTop w:val="0"/>
          <w:marBottom w:val="0"/>
          <w:divBdr>
            <w:top w:val="none" w:sz="0" w:space="0" w:color="auto"/>
            <w:left w:val="none" w:sz="0" w:space="0" w:color="auto"/>
            <w:bottom w:val="none" w:sz="0" w:space="0" w:color="auto"/>
            <w:right w:val="none" w:sz="0" w:space="0" w:color="auto"/>
          </w:divBdr>
        </w:div>
        <w:div w:id="1552304656">
          <w:marLeft w:val="0"/>
          <w:marRight w:val="0"/>
          <w:marTop w:val="0"/>
          <w:marBottom w:val="0"/>
          <w:divBdr>
            <w:top w:val="none" w:sz="0" w:space="0" w:color="auto"/>
            <w:left w:val="none" w:sz="0" w:space="0" w:color="auto"/>
            <w:bottom w:val="none" w:sz="0" w:space="0" w:color="auto"/>
            <w:right w:val="none" w:sz="0" w:space="0" w:color="auto"/>
          </w:divBdr>
        </w:div>
        <w:div w:id="1395394217">
          <w:marLeft w:val="0"/>
          <w:marRight w:val="0"/>
          <w:marTop w:val="0"/>
          <w:marBottom w:val="0"/>
          <w:divBdr>
            <w:top w:val="none" w:sz="0" w:space="0" w:color="auto"/>
            <w:left w:val="none" w:sz="0" w:space="0" w:color="auto"/>
            <w:bottom w:val="none" w:sz="0" w:space="0" w:color="auto"/>
            <w:right w:val="none" w:sz="0" w:space="0" w:color="auto"/>
          </w:divBdr>
        </w:div>
        <w:div w:id="431125347">
          <w:marLeft w:val="0"/>
          <w:marRight w:val="0"/>
          <w:marTop w:val="0"/>
          <w:marBottom w:val="0"/>
          <w:divBdr>
            <w:top w:val="none" w:sz="0" w:space="0" w:color="auto"/>
            <w:left w:val="none" w:sz="0" w:space="0" w:color="auto"/>
            <w:bottom w:val="none" w:sz="0" w:space="0" w:color="auto"/>
            <w:right w:val="none" w:sz="0" w:space="0" w:color="auto"/>
          </w:divBdr>
        </w:div>
        <w:div w:id="1225146758">
          <w:marLeft w:val="0"/>
          <w:marRight w:val="0"/>
          <w:marTop w:val="0"/>
          <w:marBottom w:val="0"/>
          <w:divBdr>
            <w:top w:val="none" w:sz="0" w:space="0" w:color="auto"/>
            <w:left w:val="none" w:sz="0" w:space="0" w:color="auto"/>
            <w:bottom w:val="none" w:sz="0" w:space="0" w:color="auto"/>
            <w:right w:val="none" w:sz="0" w:space="0" w:color="auto"/>
          </w:divBdr>
        </w:div>
        <w:div w:id="1584560704">
          <w:marLeft w:val="0"/>
          <w:marRight w:val="0"/>
          <w:marTop w:val="0"/>
          <w:marBottom w:val="0"/>
          <w:divBdr>
            <w:top w:val="none" w:sz="0" w:space="0" w:color="auto"/>
            <w:left w:val="none" w:sz="0" w:space="0" w:color="auto"/>
            <w:bottom w:val="none" w:sz="0" w:space="0" w:color="auto"/>
            <w:right w:val="none" w:sz="0" w:space="0" w:color="auto"/>
          </w:divBdr>
        </w:div>
        <w:div w:id="226064926">
          <w:marLeft w:val="0"/>
          <w:marRight w:val="0"/>
          <w:marTop w:val="0"/>
          <w:marBottom w:val="0"/>
          <w:divBdr>
            <w:top w:val="none" w:sz="0" w:space="0" w:color="auto"/>
            <w:left w:val="none" w:sz="0" w:space="0" w:color="auto"/>
            <w:bottom w:val="none" w:sz="0" w:space="0" w:color="auto"/>
            <w:right w:val="none" w:sz="0" w:space="0" w:color="auto"/>
          </w:divBdr>
        </w:div>
        <w:div w:id="1917856645">
          <w:marLeft w:val="0"/>
          <w:marRight w:val="0"/>
          <w:marTop w:val="0"/>
          <w:marBottom w:val="0"/>
          <w:divBdr>
            <w:top w:val="none" w:sz="0" w:space="0" w:color="auto"/>
            <w:left w:val="none" w:sz="0" w:space="0" w:color="auto"/>
            <w:bottom w:val="none" w:sz="0" w:space="0" w:color="auto"/>
            <w:right w:val="none" w:sz="0" w:space="0" w:color="auto"/>
          </w:divBdr>
        </w:div>
        <w:div w:id="824705071">
          <w:marLeft w:val="0"/>
          <w:marRight w:val="0"/>
          <w:marTop w:val="0"/>
          <w:marBottom w:val="0"/>
          <w:divBdr>
            <w:top w:val="none" w:sz="0" w:space="0" w:color="auto"/>
            <w:left w:val="none" w:sz="0" w:space="0" w:color="auto"/>
            <w:bottom w:val="none" w:sz="0" w:space="0" w:color="auto"/>
            <w:right w:val="none" w:sz="0" w:space="0" w:color="auto"/>
          </w:divBdr>
        </w:div>
        <w:div w:id="299576291">
          <w:marLeft w:val="0"/>
          <w:marRight w:val="0"/>
          <w:marTop w:val="0"/>
          <w:marBottom w:val="0"/>
          <w:divBdr>
            <w:top w:val="none" w:sz="0" w:space="0" w:color="auto"/>
            <w:left w:val="none" w:sz="0" w:space="0" w:color="auto"/>
            <w:bottom w:val="none" w:sz="0" w:space="0" w:color="auto"/>
            <w:right w:val="none" w:sz="0" w:space="0" w:color="auto"/>
          </w:divBdr>
        </w:div>
        <w:div w:id="1196967069">
          <w:marLeft w:val="0"/>
          <w:marRight w:val="0"/>
          <w:marTop w:val="0"/>
          <w:marBottom w:val="0"/>
          <w:divBdr>
            <w:top w:val="none" w:sz="0" w:space="0" w:color="auto"/>
            <w:left w:val="none" w:sz="0" w:space="0" w:color="auto"/>
            <w:bottom w:val="none" w:sz="0" w:space="0" w:color="auto"/>
            <w:right w:val="none" w:sz="0" w:space="0" w:color="auto"/>
          </w:divBdr>
        </w:div>
        <w:div w:id="1475413930">
          <w:marLeft w:val="0"/>
          <w:marRight w:val="0"/>
          <w:marTop w:val="0"/>
          <w:marBottom w:val="0"/>
          <w:divBdr>
            <w:top w:val="none" w:sz="0" w:space="0" w:color="auto"/>
            <w:left w:val="none" w:sz="0" w:space="0" w:color="auto"/>
            <w:bottom w:val="none" w:sz="0" w:space="0" w:color="auto"/>
            <w:right w:val="none" w:sz="0" w:space="0" w:color="auto"/>
          </w:divBdr>
        </w:div>
        <w:div w:id="242644500">
          <w:marLeft w:val="0"/>
          <w:marRight w:val="0"/>
          <w:marTop w:val="0"/>
          <w:marBottom w:val="0"/>
          <w:divBdr>
            <w:top w:val="none" w:sz="0" w:space="0" w:color="auto"/>
            <w:left w:val="none" w:sz="0" w:space="0" w:color="auto"/>
            <w:bottom w:val="none" w:sz="0" w:space="0" w:color="auto"/>
            <w:right w:val="none" w:sz="0" w:space="0" w:color="auto"/>
          </w:divBdr>
        </w:div>
        <w:div w:id="280384864">
          <w:marLeft w:val="0"/>
          <w:marRight w:val="0"/>
          <w:marTop w:val="0"/>
          <w:marBottom w:val="0"/>
          <w:divBdr>
            <w:top w:val="none" w:sz="0" w:space="0" w:color="auto"/>
            <w:left w:val="none" w:sz="0" w:space="0" w:color="auto"/>
            <w:bottom w:val="none" w:sz="0" w:space="0" w:color="auto"/>
            <w:right w:val="none" w:sz="0" w:space="0" w:color="auto"/>
          </w:divBdr>
        </w:div>
        <w:div w:id="1443724330">
          <w:marLeft w:val="0"/>
          <w:marRight w:val="0"/>
          <w:marTop w:val="0"/>
          <w:marBottom w:val="0"/>
          <w:divBdr>
            <w:top w:val="none" w:sz="0" w:space="0" w:color="auto"/>
            <w:left w:val="none" w:sz="0" w:space="0" w:color="auto"/>
            <w:bottom w:val="none" w:sz="0" w:space="0" w:color="auto"/>
            <w:right w:val="none" w:sz="0" w:space="0" w:color="auto"/>
          </w:divBdr>
        </w:div>
        <w:div w:id="1931962381">
          <w:marLeft w:val="0"/>
          <w:marRight w:val="0"/>
          <w:marTop w:val="0"/>
          <w:marBottom w:val="0"/>
          <w:divBdr>
            <w:top w:val="none" w:sz="0" w:space="0" w:color="auto"/>
            <w:left w:val="none" w:sz="0" w:space="0" w:color="auto"/>
            <w:bottom w:val="none" w:sz="0" w:space="0" w:color="auto"/>
            <w:right w:val="none" w:sz="0" w:space="0" w:color="auto"/>
          </w:divBdr>
        </w:div>
        <w:div w:id="1832063087">
          <w:marLeft w:val="0"/>
          <w:marRight w:val="0"/>
          <w:marTop w:val="0"/>
          <w:marBottom w:val="0"/>
          <w:divBdr>
            <w:top w:val="none" w:sz="0" w:space="0" w:color="auto"/>
            <w:left w:val="none" w:sz="0" w:space="0" w:color="auto"/>
            <w:bottom w:val="none" w:sz="0" w:space="0" w:color="auto"/>
            <w:right w:val="none" w:sz="0" w:space="0" w:color="auto"/>
          </w:divBdr>
        </w:div>
        <w:div w:id="99565419">
          <w:marLeft w:val="0"/>
          <w:marRight w:val="0"/>
          <w:marTop w:val="0"/>
          <w:marBottom w:val="0"/>
          <w:divBdr>
            <w:top w:val="none" w:sz="0" w:space="0" w:color="auto"/>
            <w:left w:val="none" w:sz="0" w:space="0" w:color="auto"/>
            <w:bottom w:val="none" w:sz="0" w:space="0" w:color="auto"/>
            <w:right w:val="none" w:sz="0" w:space="0" w:color="auto"/>
          </w:divBdr>
        </w:div>
        <w:div w:id="1954361820">
          <w:marLeft w:val="0"/>
          <w:marRight w:val="0"/>
          <w:marTop w:val="0"/>
          <w:marBottom w:val="0"/>
          <w:divBdr>
            <w:top w:val="none" w:sz="0" w:space="0" w:color="auto"/>
            <w:left w:val="none" w:sz="0" w:space="0" w:color="auto"/>
            <w:bottom w:val="none" w:sz="0" w:space="0" w:color="auto"/>
            <w:right w:val="none" w:sz="0" w:space="0" w:color="auto"/>
          </w:divBdr>
        </w:div>
        <w:div w:id="1508670362">
          <w:marLeft w:val="0"/>
          <w:marRight w:val="0"/>
          <w:marTop w:val="0"/>
          <w:marBottom w:val="0"/>
          <w:divBdr>
            <w:top w:val="none" w:sz="0" w:space="0" w:color="auto"/>
            <w:left w:val="none" w:sz="0" w:space="0" w:color="auto"/>
            <w:bottom w:val="none" w:sz="0" w:space="0" w:color="auto"/>
            <w:right w:val="none" w:sz="0" w:space="0" w:color="auto"/>
          </w:divBdr>
        </w:div>
        <w:div w:id="1974826052">
          <w:marLeft w:val="0"/>
          <w:marRight w:val="0"/>
          <w:marTop w:val="0"/>
          <w:marBottom w:val="0"/>
          <w:divBdr>
            <w:top w:val="none" w:sz="0" w:space="0" w:color="auto"/>
            <w:left w:val="none" w:sz="0" w:space="0" w:color="auto"/>
            <w:bottom w:val="none" w:sz="0" w:space="0" w:color="auto"/>
            <w:right w:val="none" w:sz="0" w:space="0" w:color="auto"/>
          </w:divBdr>
        </w:div>
        <w:div w:id="69356111">
          <w:marLeft w:val="0"/>
          <w:marRight w:val="0"/>
          <w:marTop w:val="0"/>
          <w:marBottom w:val="0"/>
          <w:divBdr>
            <w:top w:val="none" w:sz="0" w:space="0" w:color="auto"/>
            <w:left w:val="none" w:sz="0" w:space="0" w:color="auto"/>
            <w:bottom w:val="none" w:sz="0" w:space="0" w:color="auto"/>
            <w:right w:val="none" w:sz="0" w:space="0" w:color="auto"/>
          </w:divBdr>
        </w:div>
        <w:div w:id="1260334983">
          <w:marLeft w:val="0"/>
          <w:marRight w:val="0"/>
          <w:marTop w:val="0"/>
          <w:marBottom w:val="0"/>
          <w:divBdr>
            <w:top w:val="none" w:sz="0" w:space="0" w:color="auto"/>
            <w:left w:val="none" w:sz="0" w:space="0" w:color="auto"/>
            <w:bottom w:val="none" w:sz="0" w:space="0" w:color="auto"/>
            <w:right w:val="none" w:sz="0" w:space="0" w:color="auto"/>
          </w:divBdr>
        </w:div>
        <w:div w:id="1468621306">
          <w:marLeft w:val="0"/>
          <w:marRight w:val="0"/>
          <w:marTop w:val="0"/>
          <w:marBottom w:val="0"/>
          <w:divBdr>
            <w:top w:val="none" w:sz="0" w:space="0" w:color="auto"/>
            <w:left w:val="none" w:sz="0" w:space="0" w:color="auto"/>
            <w:bottom w:val="none" w:sz="0" w:space="0" w:color="auto"/>
            <w:right w:val="none" w:sz="0" w:space="0" w:color="auto"/>
          </w:divBdr>
        </w:div>
        <w:div w:id="1619292978">
          <w:marLeft w:val="0"/>
          <w:marRight w:val="0"/>
          <w:marTop w:val="0"/>
          <w:marBottom w:val="0"/>
          <w:divBdr>
            <w:top w:val="none" w:sz="0" w:space="0" w:color="auto"/>
            <w:left w:val="none" w:sz="0" w:space="0" w:color="auto"/>
            <w:bottom w:val="none" w:sz="0" w:space="0" w:color="auto"/>
            <w:right w:val="none" w:sz="0" w:space="0" w:color="auto"/>
          </w:divBdr>
        </w:div>
        <w:div w:id="141508781">
          <w:marLeft w:val="0"/>
          <w:marRight w:val="0"/>
          <w:marTop w:val="0"/>
          <w:marBottom w:val="0"/>
          <w:divBdr>
            <w:top w:val="none" w:sz="0" w:space="0" w:color="auto"/>
            <w:left w:val="none" w:sz="0" w:space="0" w:color="auto"/>
            <w:bottom w:val="none" w:sz="0" w:space="0" w:color="auto"/>
            <w:right w:val="none" w:sz="0" w:space="0" w:color="auto"/>
          </w:divBdr>
          <w:divsChild>
            <w:div w:id="1613435762">
              <w:marLeft w:val="0"/>
              <w:marRight w:val="0"/>
              <w:marTop w:val="0"/>
              <w:marBottom w:val="0"/>
              <w:divBdr>
                <w:top w:val="none" w:sz="0" w:space="0" w:color="auto"/>
                <w:left w:val="none" w:sz="0" w:space="0" w:color="auto"/>
                <w:bottom w:val="none" w:sz="0" w:space="0" w:color="auto"/>
                <w:right w:val="none" w:sz="0" w:space="0" w:color="auto"/>
              </w:divBdr>
            </w:div>
            <w:div w:id="2030134914">
              <w:marLeft w:val="0"/>
              <w:marRight w:val="0"/>
              <w:marTop w:val="0"/>
              <w:marBottom w:val="0"/>
              <w:divBdr>
                <w:top w:val="none" w:sz="0" w:space="0" w:color="auto"/>
                <w:left w:val="none" w:sz="0" w:space="0" w:color="auto"/>
                <w:bottom w:val="none" w:sz="0" w:space="0" w:color="auto"/>
                <w:right w:val="none" w:sz="0" w:space="0" w:color="auto"/>
              </w:divBdr>
            </w:div>
            <w:div w:id="535001542">
              <w:marLeft w:val="0"/>
              <w:marRight w:val="0"/>
              <w:marTop w:val="0"/>
              <w:marBottom w:val="0"/>
              <w:divBdr>
                <w:top w:val="none" w:sz="0" w:space="0" w:color="auto"/>
                <w:left w:val="none" w:sz="0" w:space="0" w:color="auto"/>
                <w:bottom w:val="none" w:sz="0" w:space="0" w:color="auto"/>
                <w:right w:val="none" w:sz="0" w:space="0" w:color="auto"/>
              </w:divBdr>
            </w:div>
            <w:div w:id="1222014146">
              <w:marLeft w:val="0"/>
              <w:marRight w:val="0"/>
              <w:marTop w:val="0"/>
              <w:marBottom w:val="0"/>
              <w:divBdr>
                <w:top w:val="none" w:sz="0" w:space="0" w:color="auto"/>
                <w:left w:val="none" w:sz="0" w:space="0" w:color="auto"/>
                <w:bottom w:val="none" w:sz="0" w:space="0" w:color="auto"/>
                <w:right w:val="none" w:sz="0" w:space="0" w:color="auto"/>
              </w:divBdr>
            </w:div>
            <w:div w:id="1640914836">
              <w:marLeft w:val="0"/>
              <w:marRight w:val="0"/>
              <w:marTop w:val="0"/>
              <w:marBottom w:val="0"/>
              <w:divBdr>
                <w:top w:val="none" w:sz="0" w:space="0" w:color="auto"/>
                <w:left w:val="none" w:sz="0" w:space="0" w:color="auto"/>
                <w:bottom w:val="none" w:sz="0" w:space="0" w:color="auto"/>
                <w:right w:val="none" w:sz="0" w:space="0" w:color="auto"/>
              </w:divBdr>
            </w:div>
            <w:div w:id="1391150751">
              <w:marLeft w:val="0"/>
              <w:marRight w:val="0"/>
              <w:marTop w:val="0"/>
              <w:marBottom w:val="0"/>
              <w:divBdr>
                <w:top w:val="none" w:sz="0" w:space="0" w:color="auto"/>
                <w:left w:val="none" w:sz="0" w:space="0" w:color="auto"/>
                <w:bottom w:val="none" w:sz="0" w:space="0" w:color="auto"/>
                <w:right w:val="none" w:sz="0" w:space="0" w:color="auto"/>
              </w:divBdr>
            </w:div>
            <w:div w:id="936983250">
              <w:marLeft w:val="0"/>
              <w:marRight w:val="0"/>
              <w:marTop w:val="0"/>
              <w:marBottom w:val="0"/>
              <w:divBdr>
                <w:top w:val="none" w:sz="0" w:space="0" w:color="auto"/>
                <w:left w:val="none" w:sz="0" w:space="0" w:color="auto"/>
                <w:bottom w:val="none" w:sz="0" w:space="0" w:color="auto"/>
                <w:right w:val="none" w:sz="0" w:space="0" w:color="auto"/>
              </w:divBdr>
            </w:div>
            <w:div w:id="1949892675">
              <w:marLeft w:val="0"/>
              <w:marRight w:val="0"/>
              <w:marTop w:val="0"/>
              <w:marBottom w:val="0"/>
              <w:divBdr>
                <w:top w:val="none" w:sz="0" w:space="0" w:color="auto"/>
                <w:left w:val="none" w:sz="0" w:space="0" w:color="auto"/>
                <w:bottom w:val="none" w:sz="0" w:space="0" w:color="auto"/>
                <w:right w:val="none" w:sz="0" w:space="0" w:color="auto"/>
              </w:divBdr>
            </w:div>
            <w:div w:id="2042897304">
              <w:marLeft w:val="0"/>
              <w:marRight w:val="0"/>
              <w:marTop w:val="0"/>
              <w:marBottom w:val="0"/>
              <w:divBdr>
                <w:top w:val="none" w:sz="0" w:space="0" w:color="auto"/>
                <w:left w:val="none" w:sz="0" w:space="0" w:color="auto"/>
                <w:bottom w:val="none" w:sz="0" w:space="0" w:color="auto"/>
                <w:right w:val="none" w:sz="0" w:space="0" w:color="auto"/>
              </w:divBdr>
            </w:div>
            <w:div w:id="583412953">
              <w:marLeft w:val="0"/>
              <w:marRight w:val="0"/>
              <w:marTop w:val="0"/>
              <w:marBottom w:val="0"/>
              <w:divBdr>
                <w:top w:val="none" w:sz="0" w:space="0" w:color="auto"/>
                <w:left w:val="none" w:sz="0" w:space="0" w:color="auto"/>
                <w:bottom w:val="none" w:sz="0" w:space="0" w:color="auto"/>
                <w:right w:val="none" w:sz="0" w:space="0" w:color="auto"/>
              </w:divBdr>
            </w:div>
            <w:div w:id="45004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a0e285e-1842-4884-832f-885dd424d91e}" enabled="1" method="Standard" siteId="{3f478d65-1b9b-4caa-a123-7430e9bf86b3}" contentBits="1" removed="0"/>
</clbl:labelList>
</file>

<file path=docProps/app.xml><?xml version="1.0" encoding="utf-8"?>
<Properties xmlns="http://schemas.openxmlformats.org/officeDocument/2006/extended-properties" xmlns:vt="http://schemas.openxmlformats.org/officeDocument/2006/docPropsVTypes">
  <Template>Normal</Template>
  <TotalTime>35</TotalTime>
  <Pages>4</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Schauder, Natacha</dc:creator>
  <cp:keywords/>
  <dc:description/>
  <cp:lastModifiedBy>Uthman, Opeyemi</cp:lastModifiedBy>
  <cp:revision>2</cp:revision>
  <dcterms:created xsi:type="dcterms:W3CDTF">2026-07-03T14:34:00Z</dcterms:created>
  <dcterms:modified xsi:type="dcterms:W3CDTF">2026-07-03T14:34:00Z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69e32caa,28b94acc,45987c29</vt:lpwstr>
  </property>
  <property fmtid="{D5CDD505-2E9C-101B-9397-08002B2CF9AE}" pid="3" name="ClassificationContentMarkingHeaderFontProps">
    <vt:lpwstr>#000000,14,Calibri</vt:lpwstr>
  </property>
  <property fmtid="{D5CDD505-2E9C-101B-9397-08002B2CF9AE}" pid="4" name="ClassificationContentMarkingHeaderText">
    <vt:lpwstr>[ICC] RESTRICTED</vt:lpwstr>
  </property>
</Properties>
</file>